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0E58" w14:textId="079A0461" w:rsidR="00A92FE9" w:rsidRPr="000F32BF" w:rsidRDefault="00A92FE9" w:rsidP="00A92FE9">
      <w:pPr>
        <w:autoSpaceDE w:val="0"/>
        <w:autoSpaceDN w:val="0"/>
        <w:adjustRightInd w:val="0"/>
        <w:jc w:val="right"/>
      </w:pPr>
    </w:p>
    <w:p w14:paraId="5DF3FA0F" w14:textId="51E82F1A" w:rsidR="00B87305" w:rsidRPr="000F32BF" w:rsidRDefault="00B87305" w:rsidP="00B8730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32BF">
        <w:rPr>
          <w:b/>
          <w:sz w:val="20"/>
        </w:rPr>
        <w:t xml:space="preserve">ОБЩИЕ УСЛОВИЯ </w:t>
      </w:r>
    </w:p>
    <w:p w14:paraId="17824686" w14:textId="77777777" w:rsidR="00B87305" w:rsidRPr="000F32BF" w:rsidRDefault="00B87305" w:rsidP="00B87305">
      <w:pPr>
        <w:jc w:val="both"/>
        <w:rPr>
          <w:sz w:val="20"/>
          <w:szCs w:val="20"/>
        </w:rPr>
      </w:pPr>
    </w:p>
    <w:p w14:paraId="7BD83B3F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ЮРИДИЧЕСКИЙ СТАТУС</w:t>
      </w:r>
      <w:r w:rsidR="005014CB" w:rsidRPr="000F32BF">
        <w:rPr>
          <w:sz w:val="20"/>
        </w:rPr>
        <w:t>.</w:t>
      </w:r>
      <w:r w:rsidRPr="000F32BF">
        <w:rPr>
          <w:sz w:val="20"/>
        </w:rPr>
        <w:t xml:space="preserve"> ПРП является независимым подрядчиком по отношению к ЮНИСЕФ. Работники и субподрядчики ПРП ни </w:t>
      </w:r>
      <w:r w:rsidR="00356166" w:rsidRPr="000F32BF">
        <w:rPr>
          <w:sz w:val="20"/>
        </w:rPr>
        <w:t>при каких обстоятельствах</w:t>
      </w:r>
      <w:r w:rsidRPr="000F32BF">
        <w:rPr>
          <w:sz w:val="20"/>
        </w:rPr>
        <w:t xml:space="preserve"> не считаются работниками или </w:t>
      </w:r>
      <w:r w:rsidR="005014CB" w:rsidRPr="000F32BF">
        <w:rPr>
          <w:sz w:val="20"/>
        </w:rPr>
        <w:t>агентами</w:t>
      </w:r>
      <w:r w:rsidRPr="000F32BF">
        <w:rPr>
          <w:sz w:val="20"/>
        </w:rPr>
        <w:t xml:space="preserve"> ЮНИСЕФ.</w:t>
      </w:r>
    </w:p>
    <w:p w14:paraId="3165E569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2D1EBAFF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ОТВЕТСТВЕННОСТЬ ПРП В ОТНОШЕНИИ ЕГО РАБОТНИКОВ И СУБПОДРЯДЧИКОВ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отвечает за профессиональную и техническую подготовку своих работников и субподрядчиков и для осуществления деятельности по настоящему Договору выбирает надежных </w:t>
      </w:r>
      <w:r w:rsidR="005014CB" w:rsidRPr="000F32BF">
        <w:rPr>
          <w:sz w:val="20"/>
        </w:rPr>
        <w:t>лиц</w:t>
      </w:r>
      <w:r w:rsidRPr="000F32BF">
        <w:rPr>
          <w:sz w:val="20"/>
        </w:rPr>
        <w:t>, которые будут эффективно выполнять работы, предусмотренные настоящим Договором, уважать местные обычаи и соблюдать высокие нравственные и этические нормы.</w:t>
      </w:r>
    </w:p>
    <w:p w14:paraId="0EF897EA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71E8A639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ПЕРЕУСТУПКА ДОГОВОРА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</w:t>
      </w:r>
      <w:r w:rsidR="005014CB" w:rsidRPr="000F32BF">
        <w:rPr>
          <w:sz w:val="20"/>
        </w:rPr>
        <w:t xml:space="preserve">вправе </w:t>
      </w:r>
      <w:r w:rsidRPr="000F32BF">
        <w:rPr>
          <w:sz w:val="20"/>
        </w:rPr>
        <w:t>переуступать, передавать, закладывать настоящий Договор</w:t>
      </w:r>
      <w:r w:rsidR="005014CB" w:rsidRPr="000F32BF">
        <w:rPr>
          <w:sz w:val="20"/>
        </w:rPr>
        <w:t>, как полностью, так и частично</w:t>
      </w:r>
      <w:r w:rsidRPr="000F32BF">
        <w:rPr>
          <w:sz w:val="20"/>
        </w:rPr>
        <w:t>, включая Программные документы, или какие-либо из своих прав, требований или обязательств по настоящему Договору (или распоряжаться ими иным</w:t>
      </w:r>
      <w:bookmarkStart w:id="0" w:name="_GoBack"/>
      <w:bookmarkEnd w:id="0"/>
      <w:r w:rsidRPr="000F32BF">
        <w:rPr>
          <w:sz w:val="20"/>
        </w:rPr>
        <w:t xml:space="preserve"> образом) </w:t>
      </w:r>
      <w:r w:rsidR="005014CB" w:rsidRPr="000F32BF">
        <w:rPr>
          <w:sz w:val="20"/>
        </w:rPr>
        <w:t xml:space="preserve">исключительно </w:t>
      </w:r>
      <w:r w:rsidRPr="000F32BF">
        <w:rPr>
          <w:sz w:val="20"/>
        </w:rPr>
        <w:t>с предварительного письменного согласия ЮНИСЕФ.</w:t>
      </w:r>
    </w:p>
    <w:p w14:paraId="053DDE15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317D8B65" w14:textId="62B4687C" w:rsidR="00B87305" w:rsidRPr="000F32BF" w:rsidRDefault="00B87305" w:rsidP="007C3B3E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b/>
          <w:sz w:val="20"/>
          <w:szCs w:val="20"/>
        </w:rPr>
      </w:pPr>
      <w:r w:rsidRPr="000F32BF">
        <w:rPr>
          <w:b/>
          <w:sz w:val="20"/>
        </w:rPr>
        <w:t>ИСПОЛЬЗОВАНИЕ СУБПОДРЯДЧИКОВ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может использовать субподрядчиков </w:t>
      </w:r>
      <w:r w:rsidR="005014CB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при условии получения </w:t>
      </w:r>
      <w:r w:rsidR="002769A2" w:rsidRPr="000F32BF">
        <w:rPr>
          <w:sz w:val="20"/>
        </w:rPr>
        <w:t xml:space="preserve">в каждом конкретном случае </w:t>
      </w:r>
      <w:r w:rsidRPr="000F32BF">
        <w:rPr>
          <w:sz w:val="20"/>
        </w:rPr>
        <w:t xml:space="preserve">предварительного письменного разрешения ЮНИСЕФ. В случае одобрения ЮНИСЕФ использования конкретного субподрядчика для оказания услуг, ПРП обеспечивает, чтобы </w:t>
      </w:r>
      <w:r w:rsidR="002769A2" w:rsidRPr="000F32BF">
        <w:rPr>
          <w:sz w:val="20"/>
        </w:rPr>
        <w:t xml:space="preserve">такой </w:t>
      </w:r>
      <w:r w:rsidRPr="000F32BF">
        <w:rPr>
          <w:sz w:val="20"/>
        </w:rPr>
        <w:t>субподрядчик не использовал</w:t>
      </w:r>
      <w:r w:rsidR="002769A2" w:rsidRPr="000F32BF">
        <w:rPr>
          <w:sz w:val="20"/>
        </w:rPr>
        <w:t xml:space="preserve"> других </w:t>
      </w:r>
      <w:r w:rsidRPr="000F32BF">
        <w:rPr>
          <w:sz w:val="20"/>
        </w:rPr>
        <w:t xml:space="preserve">субподрядчиков в отсутствие предварительного письменного разрешения ЮНИСЕФ </w:t>
      </w:r>
      <w:r w:rsidR="002769A2" w:rsidRPr="000F32BF">
        <w:rPr>
          <w:sz w:val="20"/>
        </w:rPr>
        <w:t xml:space="preserve">на </w:t>
      </w:r>
      <w:r w:rsidRPr="000F32BF">
        <w:rPr>
          <w:sz w:val="20"/>
        </w:rPr>
        <w:t>кажд</w:t>
      </w:r>
      <w:r w:rsidR="002769A2" w:rsidRPr="000F32BF">
        <w:rPr>
          <w:sz w:val="20"/>
        </w:rPr>
        <w:t>ый</w:t>
      </w:r>
      <w:r w:rsidRPr="000F32BF">
        <w:rPr>
          <w:sz w:val="20"/>
        </w:rPr>
        <w:t xml:space="preserve"> конкретн</w:t>
      </w:r>
      <w:r w:rsidR="002769A2" w:rsidRPr="000F32BF">
        <w:rPr>
          <w:sz w:val="20"/>
        </w:rPr>
        <w:t>ый</w:t>
      </w:r>
      <w:r w:rsidRPr="000F32BF">
        <w:rPr>
          <w:sz w:val="20"/>
        </w:rPr>
        <w:t xml:space="preserve"> случа</w:t>
      </w:r>
      <w:r w:rsidR="002769A2" w:rsidRPr="000F32BF">
        <w:rPr>
          <w:sz w:val="20"/>
        </w:rPr>
        <w:t>й</w:t>
      </w:r>
      <w:r w:rsidRPr="000F32BF">
        <w:rPr>
          <w:sz w:val="20"/>
        </w:rPr>
        <w:t>. Использование ПРП субподрядчиков или дальнейших уровней субподрядчиков при условии получения предварительного письменного разрешения ЮНИСЕФ в соответствии с предыдущим предложением не освобождает ПРП от его обязательств по настоящему Договору. Условия любого договора подряда, субподряда и т.</w:t>
      </w:r>
      <w:r w:rsidR="002F7FA0" w:rsidRPr="000F32BF">
        <w:rPr>
          <w:sz w:val="20"/>
        </w:rPr>
        <w:t> </w:t>
      </w:r>
      <w:r w:rsidRPr="000F32BF">
        <w:rPr>
          <w:sz w:val="20"/>
        </w:rPr>
        <w:t>д. подчиняются и соответствуют положениям настоящего Договора и обеспечивают его выполнение в полном объеме.</w:t>
      </w:r>
      <w:r w:rsidR="00171AD7" w:rsidRPr="000F32BF">
        <w:rPr>
          <w:sz w:val="20"/>
        </w:rPr>
        <w:t xml:space="preserve"> В частности, П</w:t>
      </w:r>
      <w:r w:rsidR="002F7FA0" w:rsidRPr="000F32BF">
        <w:rPr>
          <w:sz w:val="20"/>
        </w:rPr>
        <w:t>РП</w:t>
      </w:r>
      <w:r w:rsidR="00171AD7" w:rsidRPr="000F32BF">
        <w:rPr>
          <w:sz w:val="20"/>
        </w:rPr>
        <w:t xml:space="preserve"> должен добиваться того, чтобы договор субподряда или договоры субподряда последующих уровней включали положения, которые бы, по сути, были идентичны пункту 14</w:t>
      </w:r>
      <w:r w:rsidR="00D4078F" w:rsidRPr="000F32BF">
        <w:rPr>
          <w:sz w:val="20"/>
        </w:rPr>
        <w:t>.0.</w:t>
      </w:r>
    </w:p>
    <w:p w14:paraId="38596B46" w14:textId="77777777" w:rsidR="00B87305" w:rsidRPr="000F32BF" w:rsidRDefault="00B87305" w:rsidP="00B87305">
      <w:pPr>
        <w:rPr>
          <w:sz w:val="20"/>
          <w:szCs w:val="20"/>
        </w:rPr>
      </w:pPr>
    </w:p>
    <w:p w14:paraId="59751E24" w14:textId="77777777" w:rsidR="00B87305" w:rsidRPr="000F32BF" w:rsidRDefault="00B87305" w:rsidP="000E039C">
      <w:pPr>
        <w:numPr>
          <w:ilvl w:val="0"/>
          <w:numId w:val="1"/>
        </w:numPr>
        <w:tabs>
          <w:tab w:val="clear" w:pos="360"/>
        </w:tabs>
        <w:ind w:left="720" w:hanging="720"/>
        <w:rPr>
          <w:sz w:val="20"/>
          <w:szCs w:val="20"/>
        </w:rPr>
      </w:pPr>
      <w:r w:rsidRPr="000F32BF">
        <w:rPr>
          <w:b/>
          <w:sz w:val="20"/>
        </w:rPr>
        <w:t>ИСКЛЮЧЕНИЕ ВЫГОДЫ ДЛЯ ОФИЦИАЛЬНЫХ ПРЕДСТАВИТЕЛЕЙ. ОГРАНИЧЕНИЯ ПО НАЙМУ ПЕРСОНАЛА ЮНИСЕФ:</w:t>
      </w:r>
      <w:r w:rsidRPr="000F32BF">
        <w:rPr>
          <w:sz w:val="20"/>
        </w:rPr>
        <w:t xml:space="preserve"> </w:t>
      </w:r>
    </w:p>
    <w:p w14:paraId="7D123061" w14:textId="77777777" w:rsidR="00B87305" w:rsidRPr="000F32BF" w:rsidRDefault="00B87305" w:rsidP="00B87305">
      <w:pPr>
        <w:pStyle w:val="ColorfulList-Accent11"/>
        <w:rPr>
          <w:sz w:val="20"/>
          <w:szCs w:val="20"/>
        </w:rPr>
      </w:pPr>
    </w:p>
    <w:p w14:paraId="3DD6E942" w14:textId="77777777" w:rsidR="00B87305" w:rsidRPr="000F32BF" w:rsidRDefault="00B87305" w:rsidP="00BC2689">
      <w:pPr>
        <w:numPr>
          <w:ilvl w:val="0"/>
          <w:numId w:val="17"/>
        </w:numPr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ПРП гарантирует, что </w:t>
      </w:r>
      <w:r w:rsidR="002769A2" w:rsidRPr="000F32BF">
        <w:rPr>
          <w:sz w:val="20"/>
        </w:rPr>
        <w:t>никто из</w:t>
      </w:r>
      <w:r w:rsidRPr="000F32BF">
        <w:rPr>
          <w:sz w:val="20"/>
        </w:rPr>
        <w:t xml:space="preserve"> официальны</w:t>
      </w:r>
      <w:r w:rsidR="002769A2" w:rsidRPr="000F32BF">
        <w:rPr>
          <w:sz w:val="20"/>
        </w:rPr>
        <w:t>х</w:t>
      </w:r>
      <w:r w:rsidRPr="000F32BF">
        <w:rPr>
          <w:sz w:val="20"/>
        </w:rPr>
        <w:t xml:space="preserve"> представител</w:t>
      </w:r>
      <w:r w:rsidR="002769A2" w:rsidRPr="000F32BF">
        <w:rPr>
          <w:sz w:val="20"/>
        </w:rPr>
        <w:t>ей</w:t>
      </w:r>
      <w:r w:rsidRPr="000F32BF">
        <w:rPr>
          <w:sz w:val="20"/>
        </w:rPr>
        <w:t xml:space="preserve"> ЮНИСЕФ не </w:t>
      </w:r>
      <w:r w:rsidR="002769A2" w:rsidRPr="000F32BF">
        <w:rPr>
          <w:sz w:val="20"/>
        </w:rPr>
        <w:t xml:space="preserve">приобрел ни </w:t>
      </w:r>
      <w:r w:rsidRPr="000F32BF">
        <w:rPr>
          <w:sz w:val="20"/>
        </w:rPr>
        <w:t>прямой</w:t>
      </w:r>
      <w:r w:rsidR="002769A2" w:rsidRPr="000F32BF">
        <w:rPr>
          <w:sz w:val="20"/>
        </w:rPr>
        <w:t xml:space="preserve">, ни </w:t>
      </w:r>
      <w:r w:rsidRPr="000F32BF">
        <w:rPr>
          <w:sz w:val="20"/>
        </w:rPr>
        <w:t>косвенной выгоды, возникающей из настоящего Договора</w:t>
      </w:r>
      <w:r w:rsidR="002769A2" w:rsidRPr="000F32BF">
        <w:rPr>
          <w:sz w:val="20"/>
        </w:rPr>
        <w:t xml:space="preserve"> или его присуждения и</w:t>
      </w:r>
      <w:r w:rsidRPr="000F32BF">
        <w:rPr>
          <w:sz w:val="20"/>
        </w:rPr>
        <w:t xml:space="preserve"> что такая выгода </w:t>
      </w:r>
      <w:r w:rsidR="002769A2" w:rsidRPr="000F32BF">
        <w:rPr>
          <w:sz w:val="20"/>
        </w:rPr>
        <w:t xml:space="preserve">никому из официальных представителей ЮНИСЕФ </w:t>
      </w:r>
      <w:r w:rsidRPr="000F32BF">
        <w:rPr>
          <w:sz w:val="20"/>
        </w:rPr>
        <w:t>не</w:t>
      </w:r>
      <w:r w:rsidR="002769A2" w:rsidRPr="000F32BF">
        <w:rPr>
          <w:sz w:val="20"/>
        </w:rPr>
        <w:t xml:space="preserve"> будет</w:t>
      </w:r>
      <w:r w:rsidRPr="000F32BF">
        <w:rPr>
          <w:sz w:val="20"/>
        </w:rPr>
        <w:t xml:space="preserve"> предлага</w:t>
      </w:r>
      <w:r w:rsidR="002769A2" w:rsidRPr="000F32BF">
        <w:rPr>
          <w:sz w:val="20"/>
        </w:rPr>
        <w:t>ться в будущем</w:t>
      </w:r>
      <w:r w:rsidRPr="000F32BF">
        <w:rPr>
          <w:sz w:val="20"/>
        </w:rPr>
        <w:t xml:space="preserve">. ПРП соглашается </w:t>
      </w:r>
      <w:r w:rsidR="00CE60D9" w:rsidRPr="000F32BF">
        <w:rPr>
          <w:sz w:val="20"/>
        </w:rPr>
        <w:t>с</w:t>
      </w:r>
      <w:r w:rsidRPr="000F32BF">
        <w:rPr>
          <w:sz w:val="20"/>
        </w:rPr>
        <w:t xml:space="preserve"> тем, что нарушение данного положения является нарушением существенного условия настоящего Договора.</w:t>
      </w:r>
    </w:p>
    <w:p w14:paraId="78BF51BB" w14:textId="77777777" w:rsidR="00B87305" w:rsidRPr="000F32BF" w:rsidRDefault="00B87305" w:rsidP="00BC2689">
      <w:pPr>
        <w:ind w:left="1440"/>
        <w:jc w:val="both"/>
        <w:rPr>
          <w:sz w:val="20"/>
          <w:szCs w:val="20"/>
        </w:rPr>
      </w:pPr>
    </w:p>
    <w:p w14:paraId="5EAF5B15" w14:textId="77777777" w:rsidR="00B87305" w:rsidRPr="000F32BF" w:rsidRDefault="00B87305" w:rsidP="00BC2689">
      <w:pPr>
        <w:numPr>
          <w:ilvl w:val="0"/>
          <w:numId w:val="17"/>
        </w:numPr>
        <w:ind w:left="1440" w:hanging="720"/>
        <w:jc w:val="both"/>
        <w:rPr>
          <w:sz w:val="20"/>
          <w:szCs w:val="20"/>
        </w:rPr>
      </w:pPr>
      <w:r w:rsidRPr="000F32BF">
        <w:rPr>
          <w:color w:val="212121"/>
          <w:sz w:val="20"/>
        </w:rPr>
        <w:t>ПРП заверяет, что в отношении бывших официальных представителей ЮНИСЕФ соблюдались и будут соблюдаться следующие требования:</w:t>
      </w:r>
      <w:r w:rsidRPr="000F32BF">
        <w:rPr>
          <w:sz w:val="20"/>
        </w:rPr>
        <w:t xml:space="preserve"> </w:t>
      </w:r>
      <w:r w:rsidRPr="000F32BF">
        <w:rPr>
          <w:color w:val="212121"/>
          <w:sz w:val="20"/>
        </w:rPr>
        <w:t xml:space="preserve">(i)  в течение одного года после прекращения </w:t>
      </w:r>
      <w:r w:rsidR="00B42C12" w:rsidRPr="000F32BF">
        <w:rPr>
          <w:color w:val="212121"/>
          <w:sz w:val="20"/>
        </w:rPr>
        <w:t xml:space="preserve">трудовых отношений между </w:t>
      </w:r>
      <w:r w:rsidRPr="000F32BF">
        <w:rPr>
          <w:color w:val="212121"/>
          <w:sz w:val="20"/>
        </w:rPr>
        <w:t xml:space="preserve">официальным представителем </w:t>
      </w:r>
      <w:r w:rsidR="00B42C12" w:rsidRPr="000F32BF">
        <w:rPr>
          <w:color w:val="212121"/>
          <w:sz w:val="20"/>
        </w:rPr>
        <w:t xml:space="preserve">и </w:t>
      </w:r>
      <w:r w:rsidRPr="000F32BF">
        <w:rPr>
          <w:color w:val="212121"/>
          <w:sz w:val="20"/>
        </w:rPr>
        <w:t xml:space="preserve">ЮНИСЕФ ПРП не </w:t>
      </w:r>
      <w:r w:rsidR="00B42C12" w:rsidRPr="000F32BF">
        <w:rPr>
          <w:color w:val="212121"/>
          <w:sz w:val="20"/>
        </w:rPr>
        <w:t xml:space="preserve">вправе ни прямо, ни косвенно </w:t>
      </w:r>
      <w:r w:rsidRPr="000F32BF">
        <w:rPr>
          <w:color w:val="212121"/>
          <w:sz w:val="20"/>
        </w:rPr>
        <w:t>предлагать</w:t>
      </w:r>
      <w:r w:rsidR="00B42C12" w:rsidRPr="000F32BF">
        <w:rPr>
          <w:color w:val="212121"/>
          <w:sz w:val="20"/>
        </w:rPr>
        <w:t xml:space="preserve"> ему</w:t>
      </w:r>
      <w:r w:rsidRPr="000F32BF">
        <w:rPr>
          <w:color w:val="212121"/>
          <w:sz w:val="20"/>
        </w:rPr>
        <w:t xml:space="preserve"> трудоустройство, если </w:t>
      </w:r>
      <w:r w:rsidRPr="000F32BF">
        <w:rPr>
          <w:sz w:val="20"/>
        </w:rPr>
        <w:t>в течение трех лет</w:t>
      </w:r>
      <w:r w:rsidR="00B42C12" w:rsidRPr="000F32BF">
        <w:rPr>
          <w:sz w:val="20"/>
        </w:rPr>
        <w:t>,</w:t>
      </w:r>
      <w:r w:rsidRPr="000F32BF">
        <w:rPr>
          <w:sz w:val="20"/>
        </w:rPr>
        <w:t xml:space="preserve"> </w:t>
      </w:r>
      <w:r w:rsidR="00B42C12" w:rsidRPr="000F32BF">
        <w:rPr>
          <w:sz w:val="20"/>
        </w:rPr>
        <w:t>предшествующих прекращению</w:t>
      </w:r>
      <w:r w:rsidRPr="000F32BF">
        <w:rPr>
          <w:sz w:val="20"/>
        </w:rPr>
        <w:t xml:space="preserve"> </w:t>
      </w:r>
      <w:r w:rsidR="00B42C12" w:rsidRPr="000F32BF">
        <w:rPr>
          <w:sz w:val="20"/>
        </w:rPr>
        <w:t>трудовых отношений между официальным представителем  и</w:t>
      </w:r>
      <w:r w:rsidRPr="000F32BF">
        <w:rPr>
          <w:sz w:val="20"/>
        </w:rPr>
        <w:t xml:space="preserve"> ЮНИСЕФ</w:t>
      </w:r>
      <w:r w:rsidR="00EA3BD2" w:rsidRPr="000F32BF">
        <w:rPr>
          <w:sz w:val="20"/>
        </w:rPr>
        <w:t>,</w:t>
      </w:r>
      <w:r w:rsidRPr="000F32BF">
        <w:rPr>
          <w:sz w:val="20"/>
        </w:rPr>
        <w:t xml:space="preserve"> он каким-либо образом участвовал в процессе, результатом которого стал выбор ПРП или реализация Программы; и</w:t>
      </w:r>
      <w:r w:rsidRPr="000F32BF">
        <w:t xml:space="preserve"> </w:t>
      </w:r>
      <w:r w:rsidRPr="000F32BF">
        <w:rPr>
          <w:color w:val="000000"/>
          <w:sz w:val="20"/>
        </w:rPr>
        <w:t>(ii) в течение двух лет после прекращения</w:t>
      </w:r>
      <w:r w:rsidR="00B42C12" w:rsidRPr="000F32BF">
        <w:rPr>
          <w:color w:val="000000"/>
          <w:sz w:val="20"/>
        </w:rPr>
        <w:t xml:space="preserve"> трудовых отношений между</w:t>
      </w:r>
      <w:r w:rsidRPr="000F32BF">
        <w:rPr>
          <w:color w:val="000000"/>
          <w:sz w:val="20"/>
        </w:rPr>
        <w:t xml:space="preserve"> официальным представителем </w:t>
      </w:r>
      <w:r w:rsidR="00B42C12" w:rsidRPr="000F32BF">
        <w:rPr>
          <w:color w:val="000000"/>
          <w:sz w:val="20"/>
        </w:rPr>
        <w:t>и</w:t>
      </w:r>
      <w:r w:rsidRPr="000F32BF">
        <w:rPr>
          <w:color w:val="000000"/>
          <w:sz w:val="20"/>
        </w:rPr>
        <w:t xml:space="preserve"> ЮНИСЕФ он не может </w:t>
      </w:r>
      <w:r w:rsidRPr="000F32BF">
        <w:rPr>
          <w:color w:val="212121"/>
          <w:sz w:val="20"/>
        </w:rPr>
        <w:t>взаимодействовать с ЮНИСЕФ или представлять ПРП</w:t>
      </w:r>
      <w:r w:rsidR="00B42C12" w:rsidRPr="000F32BF">
        <w:rPr>
          <w:color w:val="212121"/>
          <w:sz w:val="20"/>
        </w:rPr>
        <w:t xml:space="preserve"> в ЮНИСЕФ</w:t>
      </w:r>
      <w:r w:rsidRPr="000F32BF">
        <w:rPr>
          <w:color w:val="212121"/>
          <w:sz w:val="20"/>
        </w:rPr>
        <w:t xml:space="preserve"> </w:t>
      </w:r>
      <w:r w:rsidR="00B42C12" w:rsidRPr="000F32BF">
        <w:rPr>
          <w:color w:val="212121"/>
          <w:sz w:val="20"/>
        </w:rPr>
        <w:t xml:space="preserve">в связи с </w:t>
      </w:r>
      <w:r w:rsidRPr="000F32BF">
        <w:rPr>
          <w:color w:val="212121"/>
          <w:sz w:val="20"/>
        </w:rPr>
        <w:t>вопросам</w:t>
      </w:r>
      <w:r w:rsidR="00B42C12" w:rsidRPr="000F32BF">
        <w:rPr>
          <w:color w:val="212121"/>
          <w:sz w:val="20"/>
        </w:rPr>
        <w:t>и</w:t>
      </w:r>
      <w:r w:rsidRPr="000F32BF">
        <w:rPr>
          <w:color w:val="212121"/>
          <w:sz w:val="20"/>
        </w:rPr>
        <w:t>, которые находились в его ведении во время его работы в ЮНИСЕФ.</w:t>
      </w:r>
    </w:p>
    <w:p w14:paraId="0846210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56EC332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ОСВОБОЖДЕНИЕ ОТ ОТВЕТСТВЕННОСТИ</w:t>
      </w:r>
      <w:r w:rsidR="00B42C12" w:rsidRPr="000F32BF">
        <w:rPr>
          <w:b/>
          <w:sz w:val="20"/>
        </w:rPr>
        <w:t>.</w:t>
      </w:r>
      <w:r w:rsidRPr="000F32BF">
        <w:rPr>
          <w:sz w:val="20"/>
        </w:rPr>
        <w:t xml:space="preserve"> ПРП за свой счет освобождает от ответственности и защищает ЮНИСЕФ, его официальных представителей, </w:t>
      </w:r>
      <w:r w:rsidR="00B42C12" w:rsidRPr="000F32BF">
        <w:rPr>
          <w:sz w:val="20"/>
        </w:rPr>
        <w:t xml:space="preserve">агентов, </w:t>
      </w:r>
      <w:r w:rsidRPr="000F32BF">
        <w:rPr>
          <w:sz w:val="20"/>
        </w:rPr>
        <w:lastRenderedPageBreak/>
        <w:t xml:space="preserve">доверенных лиц, служащих и работников от всех исков, претензий, требований и ответственности любого рода, включая их издержки и расходы, возникающие из действий или бездействия ПРП или его работников, должностных лиц, доверенных лиц или субподрядчиков при выполнении настоящего Договора и Программных документов. Данное положение распространяется, помимо прочего, на претензии и ответственность в </w:t>
      </w:r>
      <w:r w:rsidR="00B42C12" w:rsidRPr="000F32BF">
        <w:rPr>
          <w:sz w:val="20"/>
        </w:rPr>
        <w:t xml:space="preserve">отношении выплаты </w:t>
      </w:r>
      <w:r w:rsidRPr="000F32BF">
        <w:rPr>
          <w:sz w:val="20"/>
        </w:rPr>
        <w:t xml:space="preserve">пособия по нетрудоспособности, ответственности за качество продукции и ответственности, возникающей из использования запатентованных изобретений, авторских материалов или иных объектов интеллектуальной собственности ПРП, его работниками, должностными лицами, </w:t>
      </w:r>
      <w:r w:rsidR="00B42C12" w:rsidRPr="000F32BF">
        <w:rPr>
          <w:sz w:val="20"/>
        </w:rPr>
        <w:t xml:space="preserve">агентами, </w:t>
      </w:r>
      <w:r w:rsidRPr="000F32BF">
        <w:rPr>
          <w:sz w:val="20"/>
        </w:rPr>
        <w:t>доверенными лицами, служащими или субподрядчиками. Обязательства, предусмотренные в данной статье, продолжают действовать после прекращения действия настоящего Договора.</w:t>
      </w:r>
    </w:p>
    <w:p w14:paraId="054315FB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79AEF63A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ОБРЕМЕНЕНИЯ И ЗАЛОГОВЫЕ ПРАВА</w:t>
      </w:r>
      <w:r w:rsidR="00B42C12" w:rsidRPr="000F32BF">
        <w:rPr>
          <w:sz w:val="20"/>
        </w:rPr>
        <w:t>.</w:t>
      </w:r>
      <w:r w:rsidRPr="000F32BF">
        <w:rPr>
          <w:sz w:val="20"/>
        </w:rPr>
        <w:t xml:space="preserve"> ПРП не обуславливает и не разрешает регистрацию </w:t>
      </w:r>
      <w:r w:rsidR="00BB67BF" w:rsidRPr="000F32BF">
        <w:rPr>
          <w:sz w:val="20"/>
        </w:rPr>
        <w:t xml:space="preserve">каким-либо лицом </w:t>
      </w:r>
      <w:r w:rsidRPr="000F32BF">
        <w:rPr>
          <w:sz w:val="20"/>
        </w:rPr>
        <w:t xml:space="preserve">в государственном учреждении залога, ареста или иного обременения в отношении сумм текущей или будущей задолженности за выполненную работу, оказанные услуги или поставленные материалы или оборудование в рамках настоящего Договора или на основании иной претензии или иного требования </w:t>
      </w:r>
      <w:r w:rsidR="00BB67BF" w:rsidRPr="000F32BF">
        <w:rPr>
          <w:sz w:val="20"/>
        </w:rPr>
        <w:t xml:space="preserve">к </w:t>
      </w:r>
      <w:r w:rsidRPr="000F32BF">
        <w:rPr>
          <w:sz w:val="20"/>
        </w:rPr>
        <w:t>ПРП.</w:t>
      </w:r>
    </w:p>
    <w:p w14:paraId="48290A2D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69784AF8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АВТОРСКИЕ, ПАТЕНТНЫЕ И ПРОЧИЕ ИМУЩЕСТВЕННЫЕ ПРАВА. КОНФИДЕНЦИАЛЬНОСТЬ:</w:t>
      </w:r>
    </w:p>
    <w:p w14:paraId="46E0F824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3F9C5412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8.1</w:t>
      </w:r>
      <w:r w:rsidRPr="000F32BF">
        <w:rPr>
          <w:sz w:val="20"/>
        </w:rPr>
        <w:tab/>
        <w:t xml:space="preserve">За исключением </w:t>
      </w:r>
      <w:r w:rsidR="00BB67BF" w:rsidRPr="000F32BF">
        <w:rPr>
          <w:sz w:val="20"/>
        </w:rPr>
        <w:t xml:space="preserve">тех </w:t>
      </w:r>
      <w:r w:rsidRPr="000F32BF">
        <w:rPr>
          <w:sz w:val="20"/>
        </w:rPr>
        <w:t>случаев, когда в настоящем Договоре в письменном виде прямо предусмотрено иное, ЮНИСЕФ имеет право на все права интеллектуальной собственности и прочие имущественные права, включая, помимо прочего, патенты, авторские права и торговые марки, связанные с продукцией, процессами, изобретениями, идеями, но</w:t>
      </w:r>
      <w:r w:rsidR="00CE60D9" w:rsidRPr="000F32BF">
        <w:rPr>
          <w:sz w:val="20"/>
        </w:rPr>
        <w:t>у</w:t>
      </w:r>
      <w:r w:rsidRPr="000F32BF">
        <w:rPr>
          <w:sz w:val="20"/>
        </w:rPr>
        <w:t>-хау или документами и прочими материалами, разработанными ПРП в рамках настоящего Договора, которые имеют непосредственное отношение к выполнению настоящего Договора, или которые произведены, подготовлены или собраны в</w:t>
      </w:r>
      <w:r w:rsidR="00297041" w:rsidRPr="000F32BF">
        <w:rPr>
          <w:sz w:val="20"/>
        </w:rPr>
        <w:t xml:space="preserve"> результате</w:t>
      </w:r>
      <w:r w:rsidRPr="000F32BF">
        <w:rPr>
          <w:sz w:val="20"/>
        </w:rPr>
        <w:t xml:space="preserve"> или в процессе выполнения настоящего Договора, и ПРП подтверждает и соглашается с тем, что такая продукция, такие документы и прочие материалы являются </w:t>
      </w:r>
      <w:r w:rsidR="00BB67BF" w:rsidRPr="000F32BF">
        <w:rPr>
          <w:sz w:val="20"/>
        </w:rPr>
        <w:t xml:space="preserve">служебными </w:t>
      </w:r>
      <w:r w:rsidRPr="000F32BF">
        <w:rPr>
          <w:sz w:val="20"/>
        </w:rPr>
        <w:t>произведениями</w:t>
      </w:r>
      <w:r w:rsidR="00BB67BF" w:rsidRPr="000F32BF">
        <w:rPr>
          <w:sz w:val="20"/>
        </w:rPr>
        <w:t xml:space="preserve"> (</w:t>
      </w:r>
      <w:r w:rsidRPr="000F32BF">
        <w:rPr>
          <w:sz w:val="20"/>
        </w:rPr>
        <w:t>созданными по найму</w:t>
      </w:r>
      <w:r w:rsidR="00BB67BF" w:rsidRPr="000F32BF">
        <w:rPr>
          <w:sz w:val="20"/>
        </w:rPr>
        <w:t>)</w:t>
      </w:r>
      <w:r w:rsidRPr="000F32BF">
        <w:rPr>
          <w:sz w:val="20"/>
        </w:rPr>
        <w:t>.</w:t>
      </w:r>
    </w:p>
    <w:p w14:paraId="6B520BF4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</w:p>
    <w:p w14:paraId="45A1928A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8.2</w:t>
      </w:r>
      <w:r w:rsidRPr="000F32BF">
        <w:rPr>
          <w:sz w:val="20"/>
        </w:rPr>
        <w:tab/>
        <w:t xml:space="preserve">По запросу ЮНИСЕФ ПРП предпринимает все необходимые шаги, подписывает все необходимые документы и оказывает общее содействие для обеспечения таких имущественных прав, передачи таких прав или лицензии на их использование ЮНИСЕФ в соответствии с требованиями действующего законодательства. </w:t>
      </w:r>
    </w:p>
    <w:p w14:paraId="627F9E8F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</w:p>
    <w:p w14:paraId="54F2B967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8.3</w:t>
      </w:r>
      <w:r w:rsidRPr="000F32BF">
        <w:rPr>
          <w:sz w:val="20"/>
        </w:rPr>
        <w:tab/>
      </w:r>
      <w:r w:rsidR="006741A9" w:rsidRPr="000F32BF">
        <w:rPr>
          <w:sz w:val="20"/>
        </w:rPr>
        <w:t xml:space="preserve">В соответствии с положениями приведенного выше пункта </w:t>
      </w:r>
      <w:r w:rsidRPr="000F32BF">
        <w:rPr>
          <w:sz w:val="20"/>
        </w:rPr>
        <w:t xml:space="preserve"> все карты, рисунки, фотографии, </w:t>
      </w:r>
      <w:r w:rsidR="006741A9" w:rsidRPr="000F32BF">
        <w:rPr>
          <w:sz w:val="20"/>
        </w:rPr>
        <w:t>фотомонтажные материалы</w:t>
      </w:r>
      <w:r w:rsidRPr="000F32BF">
        <w:rPr>
          <w:sz w:val="20"/>
        </w:rPr>
        <w:t>, планы, отчеты, сметы, рекомендации, документы и все прочие данные, разработанные или полученные ПРП в рамках настоящего Договора, являются собственностью ЮНИСЕФ, предоставляются для использования или инспекции ЮНИСЕФ в разумн</w:t>
      </w:r>
      <w:r w:rsidR="006741A9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6741A9" w:rsidRPr="000F32BF">
        <w:rPr>
          <w:sz w:val="20"/>
        </w:rPr>
        <w:t xml:space="preserve">сроки </w:t>
      </w:r>
      <w:r w:rsidRPr="000F32BF">
        <w:rPr>
          <w:sz w:val="20"/>
        </w:rPr>
        <w:t>и в разумных местах, считаются конфиденциальными и подлежат передаче только уполномоченным официальным представителям ЮНИСЕФ по завершении работ по настоящему Договору.</w:t>
      </w:r>
    </w:p>
    <w:p w14:paraId="7EBF7C01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13053F88" w14:textId="3AB5316A" w:rsidR="00B87305" w:rsidRPr="000F32BF" w:rsidRDefault="00B87305" w:rsidP="0029704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8.4</w:t>
      </w:r>
      <w:r w:rsidRPr="000F32BF">
        <w:rPr>
          <w:sz w:val="20"/>
        </w:rPr>
        <w:tab/>
      </w:r>
      <w:r w:rsidRPr="000F32BF">
        <w:rPr>
          <w:color w:val="000000"/>
          <w:sz w:val="20"/>
        </w:rPr>
        <w:t xml:space="preserve">ПРП соблюдает конфиденциальность </w:t>
      </w:r>
      <w:r w:rsidR="00EB381C" w:rsidRPr="000F32BF">
        <w:rPr>
          <w:color w:val="000000"/>
          <w:sz w:val="20"/>
        </w:rPr>
        <w:t>всей</w:t>
      </w:r>
      <w:r w:rsidR="006741A9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 xml:space="preserve">информации, которую ЮНИСЕФ обозначит </w:t>
      </w:r>
      <w:r w:rsidR="00EB381C" w:rsidRPr="000F32BF">
        <w:rPr>
          <w:color w:val="000000"/>
          <w:sz w:val="20"/>
        </w:rPr>
        <w:t xml:space="preserve">для ПРП </w:t>
      </w:r>
      <w:r w:rsidRPr="000F32BF">
        <w:rPr>
          <w:color w:val="000000"/>
          <w:sz w:val="20"/>
        </w:rPr>
        <w:t xml:space="preserve">в качестве таковой, и обращается с ней так же, как и с собственной максимально конфиденциальной информацией. Если от ПРП требуется </w:t>
      </w:r>
      <w:r w:rsidR="000F32BF">
        <w:rPr>
          <w:color w:val="000000"/>
          <w:sz w:val="20"/>
        </w:rPr>
        <w:t>раскрыть</w:t>
      </w:r>
      <w:r w:rsidR="000F32BF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 xml:space="preserve">конфиденциальную информацию ЮНИСЕФ в </w:t>
      </w:r>
      <w:r w:rsidR="000F32BF">
        <w:rPr>
          <w:color w:val="000000"/>
          <w:sz w:val="20"/>
        </w:rPr>
        <w:t>силу закона</w:t>
      </w:r>
      <w:r w:rsidRPr="000F32BF">
        <w:rPr>
          <w:color w:val="000000"/>
          <w:sz w:val="20"/>
        </w:rPr>
        <w:t xml:space="preserve">, ПРП </w:t>
      </w:r>
      <w:r w:rsidR="00EB381C" w:rsidRPr="000F32BF">
        <w:rPr>
          <w:color w:val="000000"/>
          <w:sz w:val="20"/>
        </w:rPr>
        <w:t xml:space="preserve">своевременно </w:t>
      </w:r>
      <w:r w:rsidRPr="000F32BF">
        <w:rPr>
          <w:color w:val="000000"/>
          <w:sz w:val="20"/>
        </w:rPr>
        <w:t xml:space="preserve">направляет в ЮНИСЕФ предварительное уведомление о запросе </w:t>
      </w:r>
      <w:r w:rsidR="00EA3BD2" w:rsidRPr="000F32BF">
        <w:rPr>
          <w:color w:val="000000"/>
          <w:sz w:val="20"/>
        </w:rPr>
        <w:t xml:space="preserve">на </w:t>
      </w:r>
      <w:r w:rsidR="00E56BAE">
        <w:rPr>
          <w:color w:val="000000"/>
          <w:sz w:val="20"/>
        </w:rPr>
        <w:t>раскрытие</w:t>
      </w:r>
      <w:r w:rsidR="000F32BF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>информации</w:t>
      </w:r>
      <w:r w:rsidR="000F32BF">
        <w:rPr>
          <w:color w:val="000000"/>
          <w:sz w:val="20"/>
        </w:rPr>
        <w:t>,</w:t>
      </w:r>
      <w:r w:rsidRPr="000F32BF">
        <w:rPr>
          <w:color w:val="000000"/>
          <w:sz w:val="20"/>
        </w:rPr>
        <w:t xml:space="preserve"> с тем чтобы предоставить ЮНИСЕФ </w:t>
      </w:r>
      <w:r w:rsidR="00EB381C" w:rsidRPr="000F32BF">
        <w:rPr>
          <w:color w:val="000000"/>
          <w:sz w:val="20"/>
        </w:rPr>
        <w:t xml:space="preserve">разумную </w:t>
      </w:r>
      <w:r w:rsidRPr="000F32BF">
        <w:rPr>
          <w:color w:val="000000"/>
          <w:sz w:val="20"/>
        </w:rPr>
        <w:t xml:space="preserve">возможность принять меры </w:t>
      </w:r>
      <w:r w:rsidR="003A14B8" w:rsidRPr="000F32BF">
        <w:rPr>
          <w:color w:val="000000"/>
          <w:sz w:val="20"/>
        </w:rPr>
        <w:t xml:space="preserve">защиты </w:t>
      </w:r>
      <w:r w:rsidRPr="000F32BF">
        <w:rPr>
          <w:color w:val="000000"/>
          <w:sz w:val="20"/>
        </w:rPr>
        <w:t xml:space="preserve">или предпринять иные надлежащие действия до соответствующего </w:t>
      </w:r>
      <w:r w:rsidR="000F32BF">
        <w:rPr>
          <w:color w:val="000000"/>
          <w:sz w:val="20"/>
        </w:rPr>
        <w:t>раскрытия</w:t>
      </w:r>
      <w:r w:rsidRPr="000F32BF">
        <w:rPr>
          <w:color w:val="000000"/>
          <w:sz w:val="20"/>
        </w:rPr>
        <w:t>.</w:t>
      </w:r>
    </w:p>
    <w:p w14:paraId="4B62FFF9" w14:textId="77777777" w:rsidR="00B87305" w:rsidRPr="000F32BF" w:rsidRDefault="00B87305" w:rsidP="00297041">
      <w:pPr>
        <w:ind w:left="720" w:hanging="720"/>
        <w:jc w:val="both"/>
        <w:rPr>
          <w:color w:val="000000"/>
          <w:sz w:val="20"/>
          <w:szCs w:val="20"/>
        </w:rPr>
      </w:pPr>
    </w:p>
    <w:p w14:paraId="3002DCCF" w14:textId="393F9A43" w:rsidR="00B87305" w:rsidRPr="000F32BF" w:rsidRDefault="00B87305" w:rsidP="00297041">
      <w:pPr>
        <w:ind w:left="720" w:hanging="720"/>
        <w:jc w:val="both"/>
        <w:rPr>
          <w:sz w:val="20"/>
          <w:szCs w:val="20"/>
        </w:rPr>
      </w:pPr>
      <w:r w:rsidRPr="000F32BF">
        <w:rPr>
          <w:color w:val="000000"/>
          <w:sz w:val="20"/>
        </w:rPr>
        <w:t>8.5</w:t>
      </w:r>
      <w:r w:rsidRPr="000F32BF">
        <w:rPr>
          <w:color w:val="000000"/>
          <w:sz w:val="20"/>
        </w:rPr>
        <w:tab/>
        <w:t>В том случае, если сбор и использование данных, относящихся к бенефициарам (</w:t>
      </w:r>
      <w:r w:rsidRPr="000F32BF">
        <w:rPr>
          <w:sz w:val="20"/>
        </w:rPr>
        <w:t>т. е. личн</w:t>
      </w:r>
      <w:r w:rsidR="003A14B8" w:rsidRPr="000F32BF">
        <w:rPr>
          <w:sz w:val="20"/>
        </w:rPr>
        <w:t xml:space="preserve">ой </w:t>
      </w:r>
      <w:r w:rsidRPr="000F32BF">
        <w:rPr>
          <w:sz w:val="20"/>
        </w:rPr>
        <w:t>информаци</w:t>
      </w:r>
      <w:r w:rsidR="003A14B8" w:rsidRPr="000F32BF">
        <w:rPr>
          <w:sz w:val="20"/>
        </w:rPr>
        <w:t>и</w:t>
      </w:r>
      <w:r w:rsidRPr="000F32BF">
        <w:rPr>
          <w:sz w:val="20"/>
        </w:rPr>
        <w:t xml:space="preserve"> любого характера, включая  сведения</w:t>
      </w:r>
      <w:r w:rsidR="00EA3BD2" w:rsidRPr="000F32BF">
        <w:rPr>
          <w:sz w:val="20"/>
        </w:rPr>
        <w:t>, на основании которых</w:t>
      </w:r>
      <w:r w:rsidR="003A14B8" w:rsidRPr="000F32BF">
        <w:rPr>
          <w:sz w:val="20"/>
        </w:rPr>
        <w:t xml:space="preserve"> возможно установить личность: </w:t>
      </w:r>
      <w:r w:rsidRPr="000F32BF">
        <w:rPr>
          <w:sz w:val="20"/>
        </w:rPr>
        <w:t>им</w:t>
      </w:r>
      <w:r w:rsidR="003A14B8" w:rsidRPr="000F32BF">
        <w:rPr>
          <w:sz w:val="20"/>
        </w:rPr>
        <w:t>ени</w:t>
      </w:r>
      <w:r w:rsidRPr="000F32BF">
        <w:rPr>
          <w:sz w:val="20"/>
        </w:rPr>
        <w:t>,</w:t>
      </w:r>
      <w:r w:rsidR="003A14B8" w:rsidRPr="000F32BF">
        <w:rPr>
          <w:sz w:val="20"/>
        </w:rPr>
        <w:t xml:space="preserve"> фамилии,</w:t>
      </w:r>
      <w:r w:rsidRPr="000F32BF">
        <w:rPr>
          <w:sz w:val="20"/>
        </w:rPr>
        <w:t xml:space="preserve"> </w:t>
      </w:r>
      <w:r w:rsidR="003A14B8" w:rsidRPr="000F32BF">
        <w:rPr>
          <w:sz w:val="20"/>
        </w:rPr>
        <w:t xml:space="preserve">номера </w:t>
      </w:r>
      <w:r w:rsidRPr="000F32BF">
        <w:rPr>
          <w:sz w:val="20"/>
        </w:rPr>
        <w:t>идентификационн</w:t>
      </w:r>
      <w:r w:rsidR="003A14B8" w:rsidRPr="000F32BF">
        <w:rPr>
          <w:sz w:val="20"/>
        </w:rPr>
        <w:t xml:space="preserve">ого документа </w:t>
      </w:r>
      <w:r w:rsidRPr="000F32BF">
        <w:rPr>
          <w:sz w:val="20"/>
        </w:rPr>
        <w:t xml:space="preserve"> или паспорт</w:t>
      </w:r>
      <w:r w:rsidR="003A14B8" w:rsidRPr="000F32BF">
        <w:rPr>
          <w:sz w:val="20"/>
        </w:rPr>
        <w:t>а</w:t>
      </w:r>
      <w:r w:rsidRPr="000F32BF">
        <w:rPr>
          <w:sz w:val="20"/>
        </w:rPr>
        <w:t>, номер</w:t>
      </w:r>
      <w:r w:rsidR="003A14B8" w:rsidRPr="000F32BF">
        <w:rPr>
          <w:sz w:val="20"/>
        </w:rPr>
        <w:t>а</w:t>
      </w:r>
      <w:r w:rsidRPr="000F32BF">
        <w:rPr>
          <w:sz w:val="20"/>
        </w:rPr>
        <w:t xml:space="preserve"> сотового телефона, адрес</w:t>
      </w:r>
      <w:r w:rsidR="003A14B8" w:rsidRPr="000F32BF">
        <w:rPr>
          <w:sz w:val="20"/>
        </w:rPr>
        <w:t>а</w:t>
      </w:r>
      <w:r w:rsidRPr="000F32BF">
        <w:rPr>
          <w:sz w:val="20"/>
        </w:rPr>
        <w:t xml:space="preserve"> электронной почты, данны</w:t>
      </w:r>
      <w:r w:rsidR="003A14B8" w:rsidRPr="000F32BF">
        <w:rPr>
          <w:sz w:val="20"/>
        </w:rPr>
        <w:t>х</w:t>
      </w:r>
      <w:r w:rsidRPr="000F32BF">
        <w:rPr>
          <w:sz w:val="20"/>
        </w:rPr>
        <w:t xml:space="preserve"> операций</w:t>
      </w:r>
      <w:r w:rsidR="003A14B8" w:rsidRPr="000F32BF">
        <w:rPr>
          <w:sz w:val="20"/>
        </w:rPr>
        <w:t xml:space="preserve"> с наличными средствами</w:t>
      </w:r>
      <w:r w:rsidRPr="000F32BF">
        <w:rPr>
          <w:sz w:val="20"/>
        </w:rPr>
        <w:t>),</w:t>
      </w:r>
      <w:r w:rsidRPr="000F32BF">
        <w:rPr>
          <w:color w:val="000000"/>
          <w:sz w:val="20"/>
        </w:rPr>
        <w:t xml:space="preserve"> входят в обязанности ПРП по настоящему Договору, такая информация считается конфиденциальной информацией ЮНИСЕФ, в отношении которой применяются требования Политики в области разглашении информации </w:t>
      </w:r>
      <w:r w:rsidRPr="000F32BF">
        <w:rPr>
          <w:color w:val="000000"/>
          <w:sz w:val="20"/>
        </w:rPr>
        <w:lastRenderedPageBreak/>
        <w:t>ЮНИСЕФ, представлен</w:t>
      </w:r>
      <w:r w:rsidR="00297041" w:rsidRPr="000F32BF">
        <w:rPr>
          <w:color w:val="000000"/>
          <w:sz w:val="20"/>
        </w:rPr>
        <w:t>ной</w:t>
      </w:r>
      <w:r w:rsidRPr="000F32BF">
        <w:rPr>
          <w:color w:val="000000"/>
          <w:sz w:val="20"/>
        </w:rPr>
        <w:t xml:space="preserve"> на веб-сайте</w:t>
      </w:r>
      <w:r w:rsidR="005A42A2" w:rsidRPr="001F09CA">
        <w:rPr>
          <w:color w:val="000000"/>
          <w:sz w:val="20"/>
        </w:rPr>
        <w:t xml:space="preserve"> </w:t>
      </w:r>
      <w:hyperlink r:id="rId11" w:history="1">
        <w:r w:rsidR="005A42A2" w:rsidRPr="002B66FB">
          <w:rPr>
            <w:rStyle w:val="Hyperlink"/>
            <w:sz w:val="20"/>
            <w:szCs w:val="20"/>
          </w:rPr>
          <w:t>http://www.unicef.org/about/legal_disclosure.html</w:t>
        </w:r>
      </w:hyperlink>
      <w:r w:rsidRPr="000F32BF">
        <w:t xml:space="preserve">. </w:t>
      </w:r>
      <w:r w:rsidRPr="000F32BF">
        <w:rPr>
          <w:sz w:val="20"/>
        </w:rPr>
        <w:t xml:space="preserve">ПРП использует такие данные </w:t>
      </w:r>
      <w:r w:rsidR="003A14B8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в целях реализации Программного документа. ПРП незамедлительно уведомляет ЮНИСЕФ обо всех фактических, подозреваемых или </w:t>
      </w:r>
      <w:r w:rsidR="00C10E7B" w:rsidRPr="000F32BF">
        <w:rPr>
          <w:sz w:val="20"/>
        </w:rPr>
        <w:t xml:space="preserve">предполагаемых </w:t>
      </w:r>
      <w:r w:rsidRPr="000F32BF">
        <w:rPr>
          <w:sz w:val="20"/>
        </w:rPr>
        <w:t>случаях непреднамеренн</w:t>
      </w:r>
      <w:r w:rsidR="00C10E7B" w:rsidRPr="000F32BF">
        <w:rPr>
          <w:sz w:val="20"/>
        </w:rPr>
        <w:t>ого</w:t>
      </w:r>
      <w:r w:rsidRPr="000F32BF">
        <w:rPr>
          <w:sz w:val="20"/>
        </w:rPr>
        <w:t xml:space="preserve"> или незаконн</w:t>
      </w:r>
      <w:r w:rsidR="00C10E7B" w:rsidRPr="000F32BF">
        <w:rPr>
          <w:sz w:val="20"/>
        </w:rPr>
        <w:t>ого</w:t>
      </w:r>
      <w:r w:rsidRPr="000F32BF">
        <w:rPr>
          <w:sz w:val="20"/>
        </w:rPr>
        <w:t xml:space="preserve"> уничтожения</w:t>
      </w:r>
      <w:r w:rsidR="00C10E7B" w:rsidRPr="000F32BF">
        <w:rPr>
          <w:sz w:val="20"/>
        </w:rPr>
        <w:t xml:space="preserve">, </w:t>
      </w:r>
      <w:r w:rsidRPr="000F32BF">
        <w:rPr>
          <w:sz w:val="20"/>
        </w:rPr>
        <w:t xml:space="preserve">случайной гибели, изменения, </w:t>
      </w:r>
      <w:r w:rsidR="00C10E7B" w:rsidRPr="000F32BF">
        <w:rPr>
          <w:sz w:val="20"/>
        </w:rPr>
        <w:t xml:space="preserve">а также </w:t>
      </w:r>
      <w:r w:rsidRPr="000F32BF">
        <w:rPr>
          <w:sz w:val="20"/>
        </w:rPr>
        <w:t xml:space="preserve">неразрешенного или случайного разглашения таких данных или доступа к таким данным. </w:t>
      </w:r>
    </w:p>
    <w:p w14:paraId="78DDB382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6C3C78E9" w14:textId="77777777" w:rsidR="00B87305" w:rsidRPr="000F32BF" w:rsidRDefault="00B87305" w:rsidP="00137F3B">
      <w:pPr>
        <w:ind w:left="720" w:hanging="720"/>
        <w:jc w:val="both"/>
        <w:rPr>
          <w:rFonts w:ascii="Times" w:hAnsi="Times"/>
          <w:sz w:val="20"/>
          <w:szCs w:val="20"/>
        </w:rPr>
      </w:pPr>
      <w:r w:rsidRPr="000F32BF">
        <w:rPr>
          <w:b/>
          <w:sz w:val="20"/>
        </w:rPr>
        <w:t>9.</w:t>
      </w:r>
      <w:r w:rsidRPr="000F32BF">
        <w:rPr>
          <w:b/>
          <w:sz w:val="20"/>
        </w:rPr>
        <w:tab/>
      </w:r>
      <w:r w:rsidRPr="000F32BF">
        <w:rPr>
          <w:b/>
          <w:color w:val="000000"/>
          <w:sz w:val="20"/>
        </w:rPr>
        <w:t>ИСПОЛЬЗОВАНИЕ НАИМЕНОВАНИЙ, ЛОГОТИПОВ И ЭМБЛЕМ ЮНИСЕФ И ПРП</w:t>
      </w:r>
      <w:r w:rsidR="0074715C" w:rsidRPr="000F32BF">
        <w:rPr>
          <w:color w:val="000000"/>
          <w:sz w:val="20"/>
        </w:rPr>
        <w:t>.</w:t>
      </w:r>
      <w:r w:rsidRPr="000F32BF">
        <w:rPr>
          <w:color w:val="000000"/>
          <w:sz w:val="20"/>
        </w:rPr>
        <w:t xml:space="preserve"> Каждой из Сторон разрешается использовать наименование, логотип и эмблему, в зависимости от ситуации, другой Стороны исключительно в связи с настоящим Договором и реализацией Программных документов, за исключением </w:t>
      </w:r>
      <w:r w:rsidR="0093777D" w:rsidRPr="000F32BF">
        <w:rPr>
          <w:color w:val="000000"/>
          <w:sz w:val="20"/>
        </w:rPr>
        <w:t xml:space="preserve">тех </w:t>
      </w:r>
      <w:r w:rsidRPr="000F32BF">
        <w:rPr>
          <w:color w:val="000000"/>
          <w:sz w:val="20"/>
        </w:rPr>
        <w:t xml:space="preserve">случаев, когда соответствующее разрешение отзывается любой из Сторон, о чем другая Сторона </w:t>
      </w:r>
      <w:r w:rsidR="0093777D" w:rsidRPr="000F32BF">
        <w:rPr>
          <w:color w:val="000000"/>
          <w:sz w:val="20"/>
        </w:rPr>
        <w:t xml:space="preserve">в каждом конкретном случае </w:t>
      </w:r>
      <w:r w:rsidRPr="000F32BF">
        <w:rPr>
          <w:color w:val="000000"/>
          <w:sz w:val="20"/>
        </w:rPr>
        <w:t xml:space="preserve">уведомляется в письменном виде. При представлении отчетности третьим лицам и (или) общественности, ПРП указывает, что результаты, содержащиеся в отчетности, были получены благодаря финансированию ЮНИСЕФ. По запросу ЮНИСЕФ ПРП </w:t>
      </w:r>
      <w:r w:rsidR="0093777D" w:rsidRPr="000F32BF">
        <w:rPr>
          <w:color w:val="000000"/>
          <w:sz w:val="20"/>
        </w:rPr>
        <w:t xml:space="preserve">обеспечивает </w:t>
      </w:r>
      <w:r w:rsidR="009C292E" w:rsidRPr="000F32BF">
        <w:rPr>
          <w:color w:val="000000"/>
          <w:sz w:val="20"/>
        </w:rPr>
        <w:t>известность</w:t>
      </w:r>
      <w:r w:rsidR="00773E21" w:rsidRPr="000F32BF">
        <w:rPr>
          <w:color w:val="000000"/>
          <w:sz w:val="20"/>
        </w:rPr>
        <w:t xml:space="preserve"> </w:t>
      </w:r>
      <w:r w:rsidR="009C292E" w:rsidRPr="000F32BF">
        <w:rPr>
          <w:color w:val="000000"/>
          <w:sz w:val="20"/>
        </w:rPr>
        <w:t>(таким образом, как</w:t>
      </w:r>
      <w:r w:rsidR="00EA3BD2" w:rsidRPr="000F32BF">
        <w:rPr>
          <w:color w:val="000000"/>
          <w:sz w:val="20"/>
        </w:rPr>
        <w:t>им</w:t>
      </w:r>
      <w:r w:rsidR="009C292E" w:rsidRPr="000F32BF">
        <w:rPr>
          <w:color w:val="000000"/>
          <w:sz w:val="20"/>
        </w:rPr>
        <w:t xml:space="preserve"> ЮНИСЕФ </w:t>
      </w:r>
      <w:r w:rsidR="00EA3BD2" w:rsidRPr="000F32BF">
        <w:rPr>
          <w:color w:val="000000"/>
          <w:sz w:val="20"/>
        </w:rPr>
        <w:t>по</w:t>
      </w:r>
      <w:r w:rsidR="009C292E" w:rsidRPr="000F32BF">
        <w:rPr>
          <w:color w:val="000000"/>
          <w:sz w:val="20"/>
        </w:rPr>
        <w:t xml:space="preserve">считает нужным) </w:t>
      </w:r>
      <w:r w:rsidRPr="000F32BF">
        <w:rPr>
          <w:color w:val="000000"/>
          <w:sz w:val="20"/>
        </w:rPr>
        <w:t>донор</w:t>
      </w:r>
      <w:r w:rsidR="009C292E" w:rsidRPr="000F32BF">
        <w:rPr>
          <w:color w:val="000000"/>
          <w:sz w:val="20"/>
        </w:rPr>
        <w:t>ов</w:t>
      </w:r>
      <w:r w:rsidRPr="000F32BF">
        <w:rPr>
          <w:color w:val="000000"/>
          <w:sz w:val="20"/>
        </w:rPr>
        <w:t xml:space="preserve"> ЮНИСЕФ, вкладывающи</w:t>
      </w:r>
      <w:r w:rsidR="009C292E" w:rsidRPr="000F32BF">
        <w:rPr>
          <w:color w:val="000000"/>
          <w:sz w:val="20"/>
        </w:rPr>
        <w:t>х</w:t>
      </w:r>
      <w:r w:rsidRPr="000F32BF">
        <w:rPr>
          <w:color w:val="000000"/>
          <w:sz w:val="20"/>
        </w:rPr>
        <w:t xml:space="preserve"> денежные средства в реализацию Программного документа. В том случае, если </w:t>
      </w:r>
      <w:r w:rsidR="00773E21" w:rsidRPr="000F32BF">
        <w:rPr>
          <w:color w:val="000000"/>
          <w:sz w:val="20"/>
        </w:rPr>
        <w:t>известность доноров</w:t>
      </w:r>
      <w:r w:rsidRPr="000F32BF">
        <w:rPr>
          <w:color w:val="000000"/>
          <w:sz w:val="20"/>
        </w:rPr>
        <w:t xml:space="preserve"> </w:t>
      </w:r>
      <w:r w:rsidR="00EA3BD2" w:rsidRPr="000F32BF">
        <w:rPr>
          <w:color w:val="000000"/>
          <w:sz w:val="20"/>
        </w:rPr>
        <w:t xml:space="preserve">создает </w:t>
      </w:r>
      <w:r w:rsidR="00773E21" w:rsidRPr="000F32BF">
        <w:rPr>
          <w:color w:val="000000"/>
          <w:sz w:val="20"/>
        </w:rPr>
        <w:t>угрозу дл</w:t>
      </w:r>
      <w:r w:rsidR="00EA3BD2" w:rsidRPr="000F32BF">
        <w:rPr>
          <w:color w:val="000000"/>
          <w:sz w:val="20"/>
        </w:rPr>
        <w:t>я</w:t>
      </w:r>
      <w:r w:rsidR="00773E21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>безопасности персонала ПРП, ПРП предлагает надлежащие альтернативные варианты.</w:t>
      </w:r>
    </w:p>
    <w:p w14:paraId="66F7780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3EC5A334" w14:textId="77777777" w:rsidR="00B87305" w:rsidRPr="000F32BF" w:rsidRDefault="00B87305" w:rsidP="00B87305">
      <w:pPr>
        <w:numPr>
          <w:ilvl w:val="0"/>
          <w:numId w:val="13"/>
        </w:numPr>
        <w:ind w:left="720" w:hanging="720"/>
        <w:rPr>
          <w:sz w:val="20"/>
          <w:szCs w:val="20"/>
        </w:rPr>
      </w:pPr>
      <w:r w:rsidRPr="000F32BF">
        <w:rPr>
          <w:b/>
          <w:sz w:val="20"/>
        </w:rPr>
        <w:t>ФОРС-МАЖОР</w:t>
      </w:r>
      <w:r w:rsidR="00773E21" w:rsidRPr="000F32BF">
        <w:rPr>
          <w:b/>
          <w:sz w:val="20"/>
        </w:rPr>
        <w:t xml:space="preserve">НЫЕ </w:t>
      </w:r>
      <w:r w:rsidR="00EA3BD2" w:rsidRPr="000F32BF">
        <w:rPr>
          <w:b/>
          <w:sz w:val="20"/>
        </w:rPr>
        <w:t>ОБСТОЯТЕЛЬСТВА</w:t>
      </w:r>
      <w:r w:rsidRPr="000F32BF">
        <w:rPr>
          <w:b/>
          <w:sz w:val="20"/>
        </w:rPr>
        <w:t xml:space="preserve"> И ПРОЧИЕ ИЗМЕНЕНИЯ УСЛОВИЙ:</w:t>
      </w:r>
    </w:p>
    <w:p w14:paraId="3F12CDD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4F709E88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10.1</w:t>
      </w:r>
      <w:r w:rsidRPr="000F32BF">
        <w:rPr>
          <w:sz w:val="20"/>
        </w:rPr>
        <w:tab/>
        <w:t xml:space="preserve">В случае </w:t>
      </w:r>
      <w:r w:rsidR="00773E21" w:rsidRPr="000F32BF">
        <w:rPr>
          <w:sz w:val="20"/>
        </w:rPr>
        <w:t>форс-мажорных</w:t>
      </w:r>
      <w:r w:rsidRPr="000F32BF">
        <w:rPr>
          <w:sz w:val="20"/>
        </w:rPr>
        <w:t xml:space="preserve"> обстоятельств ПРП в кратчайший срок уведомляет ЮНИСЕФ в письменном виде, с указанием полной информации, о так</w:t>
      </w:r>
      <w:r w:rsidR="00773E21" w:rsidRPr="000F32BF">
        <w:rPr>
          <w:sz w:val="20"/>
        </w:rPr>
        <w:t>их</w:t>
      </w:r>
      <w:r w:rsidRPr="000F32BF">
        <w:rPr>
          <w:sz w:val="20"/>
        </w:rPr>
        <w:t xml:space="preserve"> обстоятельств</w:t>
      </w:r>
      <w:r w:rsidR="00773E21" w:rsidRPr="000F32BF">
        <w:rPr>
          <w:sz w:val="20"/>
        </w:rPr>
        <w:t>ах</w:t>
      </w:r>
      <w:r w:rsidRPr="000F32BF">
        <w:rPr>
          <w:sz w:val="20"/>
        </w:rPr>
        <w:t xml:space="preserve"> или изменени</w:t>
      </w:r>
      <w:r w:rsidR="00773E21" w:rsidRPr="000F32BF">
        <w:rPr>
          <w:sz w:val="20"/>
        </w:rPr>
        <w:t>ях условий</w:t>
      </w:r>
      <w:r w:rsidRPr="000F32BF">
        <w:rPr>
          <w:sz w:val="20"/>
        </w:rPr>
        <w:t xml:space="preserve">, если в </w:t>
      </w:r>
      <w:r w:rsidR="00773E21" w:rsidRPr="000F32BF">
        <w:rPr>
          <w:sz w:val="20"/>
        </w:rPr>
        <w:t xml:space="preserve">их </w:t>
      </w:r>
      <w:r w:rsidRPr="000F32BF">
        <w:rPr>
          <w:sz w:val="20"/>
        </w:rPr>
        <w:t>результате ПРП не в состоянии, полностью или частично, выполнять свои обязательства и обязанности по настоящему Договору. ПРП также уведомляет ЮНИСЕФ о других изменениях условий или о наступлении событи</w:t>
      </w:r>
      <w:r w:rsidR="00773E21" w:rsidRPr="000F32BF">
        <w:rPr>
          <w:sz w:val="20"/>
        </w:rPr>
        <w:t>й</w:t>
      </w:r>
      <w:r w:rsidRPr="000F32BF">
        <w:rPr>
          <w:sz w:val="20"/>
        </w:rPr>
        <w:t xml:space="preserve">, которые мешают или </w:t>
      </w:r>
      <w:r w:rsidR="00773E21" w:rsidRPr="000F32BF">
        <w:rPr>
          <w:sz w:val="20"/>
        </w:rPr>
        <w:t xml:space="preserve">создают угрозу </w:t>
      </w:r>
      <w:r w:rsidRPr="000F32BF">
        <w:rPr>
          <w:sz w:val="20"/>
        </w:rPr>
        <w:t xml:space="preserve">выполнению им требований настоящего Договора. По получении уведомления, предусмотренного в настоящей статье, ЮНИСЕФ предпринимает такие действия, которые, </w:t>
      </w:r>
      <w:r w:rsidR="00773E21" w:rsidRPr="000F32BF">
        <w:rPr>
          <w:sz w:val="20"/>
        </w:rPr>
        <w:t xml:space="preserve">исключительно по </w:t>
      </w:r>
      <w:r w:rsidRPr="000F32BF">
        <w:rPr>
          <w:sz w:val="20"/>
        </w:rPr>
        <w:t>его усмотрению, являются надлежащими или необходимыми в сложившихся обстоятельствах, включая продление срока выполнения ПРП его обязательств по настоящему Договору.</w:t>
      </w:r>
    </w:p>
    <w:p w14:paraId="2E7E9BED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4A30A8BE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10.2</w:t>
      </w:r>
      <w:r w:rsidRPr="000F32BF">
        <w:rPr>
          <w:sz w:val="20"/>
        </w:rPr>
        <w:tab/>
        <w:t>Если по причине наступления форс-мажорн</w:t>
      </w:r>
      <w:r w:rsidR="00773E21" w:rsidRPr="000F32BF">
        <w:rPr>
          <w:sz w:val="20"/>
        </w:rPr>
        <w:t>ых</w:t>
      </w:r>
      <w:r w:rsidRPr="000F32BF">
        <w:rPr>
          <w:sz w:val="20"/>
        </w:rPr>
        <w:t xml:space="preserve"> обстоятельств ПРП не сможет выполнять свои обязательства и обязанности по настоящему Договору на постоянной основе, ЮНИСЕФ вправе приостановить действие настоящего Договора или расторгнуть его на тех же условиях, которые оговорены в </w:t>
      </w:r>
      <w:r w:rsidR="00CC6961" w:rsidRPr="000F32BF">
        <w:rPr>
          <w:sz w:val="20"/>
        </w:rPr>
        <w:t>ст. 11</w:t>
      </w:r>
      <w:r w:rsidRPr="000F32BF">
        <w:rPr>
          <w:sz w:val="20"/>
        </w:rPr>
        <w:t xml:space="preserve"> «Прекращение срока действия</w:t>
      </w:r>
      <w:r w:rsidR="00CC6961" w:rsidRPr="000F32BF">
        <w:rPr>
          <w:sz w:val="20"/>
        </w:rPr>
        <w:t xml:space="preserve"> договора</w:t>
      </w:r>
      <w:r w:rsidRPr="000F32BF">
        <w:rPr>
          <w:sz w:val="20"/>
        </w:rPr>
        <w:t>», за исключением того, что уведомление должно быть направлено за 7 (семь), а не за 30 (тридцать) дней.</w:t>
      </w:r>
    </w:p>
    <w:p w14:paraId="47C64C1A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</w:p>
    <w:p w14:paraId="1D625B70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10.3</w:t>
      </w:r>
      <w:r w:rsidRPr="000F32BF">
        <w:rPr>
          <w:sz w:val="20"/>
        </w:rPr>
        <w:tab/>
        <w:t xml:space="preserve">Термин </w:t>
      </w:r>
      <w:r w:rsidR="00D0297F" w:rsidRPr="000F32BF">
        <w:rPr>
          <w:sz w:val="20"/>
        </w:rPr>
        <w:t>«</w:t>
      </w:r>
      <w:r w:rsidRPr="000F32BF">
        <w:rPr>
          <w:sz w:val="20"/>
        </w:rPr>
        <w:t>форс-мажор</w:t>
      </w:r>
      <w:r w:rsidR="00773E21" w:rsidRPr="000F32BF">
        <w:rPr>
          <w:sz w:val="20"/>
        </w:rPr>
        <w:t>ные обстоятельства</w:t>
      </w:r>
      <w:r w:rsidR="00D0297F" w:rsidRPr="000F32BF">
        <w:rPr>
          <w:sz w:val="20"/>
        </w:rPr>
        <w:t>»</w:t>
      </w:r>
      <w:r w:rsidRPr="000F32BF">
        <w:rPr>
          <w:sz w:val="20"/>
        </w:rPr>
        <w:t>, используемый в настоящей статье, означает непредвиденн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и непреодолим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стихийн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бедстви</w:t>
      </w:r>
      <w:r w:rsidR="00773E21" w:rsidRPr="000F32BF">
        <w:rPr>
          <w:sz w:val="20"/>
        </w:rPr>
        <w:t>я</w:t>
      </w:r>
      <w:r w:rsidRPr="000F32BF">
        <w:rPr>
          <w:sz w:val="20"/>
        </w:rPr>
        <w:t>, военные действия (объявленные или фактические), вторжени</w:t>
      </w:r>
      <w:r w:rsidR="001275DF" w:rsidRPr="000F32BF">
        <w:rPr>
          <w:sz w:val="20"/>
        </w:rPr>
        <w:t>я</w:t>
      </w:r>
      <w:r w:rsidRPr="000F32BF">
        <w:rPr>
          <w:sz w:val="20"/>
        </w:rPr>
        <w:t>, революци</w:t>
      </w:r>
      <w:r w:rsidR="001275DF" w:rsidRPr="000F32BF">
        <w:rPr>
          <w:sz w:val="20"/>
        </w:rPr>
        <w:t>и</w:t>
      </w:r>
      <w:r w:rsidRPr="000F32BF">
        <w:rPr>
          <w:sz w:val="20"/>
        </w:rPr>
        <w:t>, восстани</w:t>
      </w:r>
      <w:r w:rsidR="001275DF" w:rsidRPr="000F32BF">
        <w:rPr>
          <w:sz w:val="20"/>
        </w:rPr>
        <w:t>я</w:t>
      </w:r>
      <w:r w:rsidRPr="000F32BF">
        <w:rPr>
          <w:sz w:val="20"/>
        </w:rPr>
        <w:t>, террористически</w:t>
      </w:r>
      <w:r w:rsidR="001275DF" w:rsidRPr="000F32BF">
        <w:rPr>
          <w:sz w:val="20"/>
        </w:rPr>
        <w:t>е</w:t>
      </w:r>
      <w:r w:rsidRPr="000F32BF">
        <w:rPr>
          <w:sz w:val="20"/>
        </w:rPr>
        <w:t xml:space="preserve"> акт</w:t>
      </w:r>
      <w:r w:rsidR="001275DF" w:rsidRPr="000F32BF">
        <w:rPr>
          <w:sz w:val="20"/>
        </w:rPr>
        <w:t>ы</w:t>
      </w:r>
      <w:r w:rsidRPr="000F32BF">
        <w:rPr>
          <w:sz w:val="20"/>
        </w:rPr>
        <w:t xml:space="preserve"> или иные аналогичные случаи применения насилия или стихийные бедствия при условии, что такие обстоятельства возникают по независящим от заинтересованной Стороны причинам</w:t>
      </w:r>
      <w:r w:rsidR="001275DF" w:rsidRPr="000F32BF">
        <w:rPr>
          <w:sz w:val="20"/>
        </w:rPr>
        <w:t xml:space="preserve">, </w:t>
      </w:r>
      <w:r w:rsidRPr="000F32BF">
        <w:rPr>
          <w:sz w:val="20"/>
        </w:rPr>
        <w:t xml:space="preserve">не по ее вине </w:t>
      </w:r>
      <w:r w:rsidR="001275DF" w:rsidRPr="000F32BF">
        <w:rPr>
          <w:sz w:val="20"/>
        </w:rPr>
        <w:t xml:space="preserve">и не вследствие ее </w:t>
      </w:r>
      <w:r w:rsidRPr="000F32BF">
        <w:rPr>
          <w:sz w:val="20"/>
        </w:rPr>
        <w:t>халатности.</w:t>
      </w:r>
    </w:p>
    <w:p w14:paraId="615A90EE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</w:p>
    <w:p w14:paraId="6A76F1F8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10.4 </w:t>
      </w:r>
      <w:r w:rsidRPr="000F32BF">
        <w:rPr>
          <w:sz w:val="20"/>
        </w:rPr>
        <w:tab/>
        <w:t>ПРП подтверждает и соглашается с тем, что в отношении обязательств по настоящему Договору, подлежащих выполнению ПРП на территориях, где ЮНИСЕФ участвует, готовится участвовать или перестает участвовать в миротворческих, гуманитарных или аналогичных операциях, любые задержки или неисполнение таких обязательств в результате или в связи с суровыми условиями, сложившимися на таких территориях, или в связи со случаями гражданских беспорядков</w:t>
      </w:r>
      <w:r w:rsidR="001275DF" w:rsidRPr="000F32BF">
        <w:rPr>
          <w:sz w:val="20"/>
        </w:rPr>
        <w:t>, имеющих место</w:t>
      </w:r>
      <w:r w:rsidRPr="000F32BF">
        <w:rPr>
          <w:sz w:val="20"/>
        </w:rPr>
        <w:t xml:space="preserve"> на таких территориях</w:t>
      </w:r>
      <w:r w:rsidR="001275DF" w:rsidRPr="000F32BF">
        <w:rPr>
          <w:sz w:val="20"/>
        </w:rPr>
        <w:t>,</w:t>
      </w:r>
      <w:r w:rsidRPr="000F32BF">
        <w:rPr>
          <w:sz w:val="20"/>
        </w:rPr>
        <w:t xml:space="preserve"> сами по себе не являются форс-мажорными обстоятельствами.</w:t>
      </w:r>
    </w:p>
    <w:p w14:paraId="702DAC6E" w14:textId="77777777" w:rsidR="00B87305" w:rsidRPr="000F32BF" w:rsidRDefault="00B87305" w:rsidP="00B87305">
      <w:pPr>
        <w:rPr>
          <w:sz w:val="20"/>
          <w:szCs w:val="20"/>
        </w:rPr>
      </w:pPr>
    </w:p>
    <w:p w14:paraId="233CE309" w14:textId="77777777" w:rsidR="00B87305" w:rsidRPr="000F32BF" w:rsidRDefault="00B87305" w:rsidP="00B87305">
      <w:pPr>
        <w:numPr>
          <w:ilvl w:val="0"/>
          <w:numId w:val="9"/>
        </w:numPr>
        <w:ind w:hanging="720"/>
        <w:rPr>
          <w:sz w:val="20"/>
          <w:szCs w:val="20"/>
        </w:rPr>
      </w:pPr>
      <w:r w:rsidRPr="000F32BF">
        <w:rPr>
          <w:b/>
          <w:sz w:val="20"/>
        </w:rPr>
        <w:t>ПРЕКРАЩЕНИЕ ДЕЙСТВИЯ ДОГОВОРА:</w:t>
      </w:r>
    </w:p>
    <w:p w14:paraId="71DE9979" w14:textId="77777777" w:rsidR="00B87305" w:rsidRPr="000F32BF" w:rsidRDefault="00B87305" w:rsidP="00B87305">
      <w:pPr>
        <w:rPr>
          <w:sz w:val="20"/>
          <w:szCs w:val="20"/>
        </w:rPr>
      </w:pPr>
    </w:p>
    <w:p w14:paraId="03B2A28F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lastRenderedPageBreak/>
        <w:t>11.1</w:t>
      </w:r>
      <w:r w:rsidRPr="000F32BF">
        <w:rPr>
          <w:sz w:val="20"/>
        </w:rPr>
        <w:tab/>
        <w:t>Любая из Сторон может расторгнуть настоящий Договор</w:t>
      </w:r>
      <w:r w:rsidR="001275DF" w:rsidRPr="000F32BF">
        <w:rPr>
          <w:sz w:val="20"/>
        </w:rPr>
        <w:t xml:space="preserve"> в каждом из следующих случаев</w:t>
      </w:r>
      <w:r w:rsidRPr="000F32BF">
        <w:rPr>
          <w:sz w:val="20"/>
        </w:rPr>
        <w:t xml:space="preserve">, направив письменное уведомление другой Стороне за 30 (тридцать) календарных дней: </w:t>
      </w:r>
    </w:p>
    <w:p w14:paraId="7712F521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14:paraId="2D52E122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a.</w:t>
      </w:r>
      <w:r w:rsidRPr="000F32BF">
        <w:rPr>
          <w:sz w:val="20"/>
        </w:rPr>
        <w:tab/>
      </w:r>
      <w:r w:rsidR="001275DF" w:rsidRPr="000F32BF">
        <w:rPr>
          <w:sz w:val="20"/>
        </w:rPr>
        <w:t>е</w:t>
      </w:r>
      <w:r w:rsidRPr="000F32BF">
        <w:rPr>
          <w:sz w:val="20"/>
        </w:rPr>
        <w:t xml:space="preserve">сли она придет к выводу, что другая Сторона нарушила свои обязательства по настоящему Договору или Программному документу и не устранила это нарушение после получения соответствующего </w:t>
      </w:r>
      <w:r w:rsidR="001275DF" w:rsidRPr="000F32BF">
        <w:rPr>
          <w:sz w:val="20"/>
        </w:rPr>
        <w:t>требования</w:t>
      </w:r>
      <w:r w:rsidRPr="000F32BF">
        <w:rPr>
          <w:sz w:val="20"/>
        </w:rPr>
        <w:t xml:space="preserve"> </w:t>
      </w:r>
      <w:r w:rsidR="001275DF" w:rsidRPr="000F32BF">
        <w:rPr>
          <w:sz w:val="20"/>
        </w:rPr>
        <w:t xml:space="preserve">в течение не менее чем </w:t>
      </w:r>
      <w:r w:rsidRPr="000F32BF">
        <w:rPr>
          <w:sz w:val="20"/>
        </w:rPr>
        <w:t>14 (четырнадцат</w:t>
      </w:r>
      <w:r w:rsidR="001275DF" w:rsidRPr="000F32BF">
        <w:rPr>
          <w:sz w:val="20"/>
        </w:rPr>
        <w:t>и</w:t>
      </w:r>
      <w:r w:rsidRPr="000F32BF">
        <w:rPr>
          <w:sz w:val="20"/>
        </w:rPr>
        <w:t>) календарных дней</w:t>
      </w:r>
      <w:r w:rsidR="001275DF" w:rsidRPr="000F32BF">
        <w:rPr>
          <w:sz w:val="20"/>
        </w:rPr>
        <w:t xml:space="preserve"> со дня, указанного в таком требовании</w:t>
      </w:r>
      <w:r w:rsidRPr="000F32BF">
        <w:rPr>
          <w:sz w:val="20"/>
        </w:rPr>
        <w:t xml:space="preserve">; и </w:t>
      </w:r>
    </w:p>
    <w:p w14:paraId="5F93AFCA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</w:p>
    <w:p w14:paraId="3FCBBB70" w14:textId="77777777" w:rsidR="00B87305" w:rsidRPr="000F32BF" w:rsidRDefault="00B87305" w:rsidP="00607330">
      <w:pPr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b.</w:t>
      </w:r>
      <w:r w:rsidRPr="000F32BF">
        <w:rPr>
          <w:sz w:val="20"/>
        </w:rPr>
        <w:tab/>
        <w:t xml:space="preserve">если она придет к выводу, что другая Сторона не может выполнить свои обязательства по настоящему Договору. </w:t>
      </w:r>
    </w:p>
    <w:p w14:paraId="05E2967A" w14:textId="77777777" w:rsidR="00B87305" w:rsidRPr="000F32BF" w:rsidRDefault="00B87305" w:rsidP="00607330">
      <w:pPr>
        <w:ind w:left="720" w:hanging="720"/>
        <w:jc w:val="both"/>
        <w:rPr>
          <w:sz w:val="20"/>
          <w:szCs w:val="20"/>
        </w:rPr>
      </w:pPr>
    </w:p>
    <w:p w14:paraId="60B3712D" w14:textId="753CEC61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11.2</w:t>
      </w:r>
      <w:r w:rsidRPr="000F32BF">
        <w:rPr>
          <w:sz w:val="20"/>
        </w:rPr>
        <w:tab/>
        <w:t>ЮНИСЕФ также может приостановить действие настоящего Договора или</w:t>
      </w:r>
      <w:r w:rsidR="00A26C5D" w:rsidRPr="000F32BF">
        <w:rPr>
          <w:sz w:val="20"/>
        </w:rPr>
        <w:t>, если он сочтет это надлежащим,</w:t>
      </w:r>
      <w:r w:rsidR="001275DF" w:rsidRPr="000F32BF">
        <w:rPr>
          <w:sz w:val="20"/>
        </w:rPr>
        <w:t xml:space="preserve"> незамедлительно</w:t>
      </w:r>
      <w:r w:rsidRPr="000F32BF">
        <w:rPr>
          <w:sz w:val="20"/>
        </w:rPr>
        <w:t xml:space="preserve"> расторгнуть его в каждом из следующих случаев: </w:t>
      </w:r>
    </w:p>
    <w:p w14:paraId="5F09C7A7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14:paraId="153D389F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a.</w:t>
      </w:r>
      <w:r w:rsidRPr="000F32BF">
        <w:rPr>
          <w:sz w:val="20"/>
        </w:rPr>
        <w:tab/>
        <w:t xml:space="preserve">если реализация какого-либо Программного документа не началась в разумный срок;   </w:t>
      </w:r>
    </w:p>
    <w:p w14:paraId="68B1F544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</w:p>
    <w:p w14:paraId="1B54B622" w14:textId="2946E0EF" w:rsidR="00171AD7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</w:rPr>
      </w:pPr>
      <w:r w:rsidRPr="000F32BF">
        <w:rPr>
          <w:sz w:val="20"/>
        </w:rPr>
        <w:t>b.</w:t>
      </w:r>
      <w:r w:rsidRPr="000F32BF">
        <w:rPr>
          <w:sz w:val="20"/>
        </w:rPr>
        <w:tab/>
      </w:r>
      <w:r w:rsidR="00171AD7" w:rsidRPr="000F32BF">
        <w:rPr>
          <w:sz w:val="20"/>
        </w:rPr>
        <w:t>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принимает мер по предотвращению сексуальной эксплуатации, сексуальных надругательств или нарушений принципов защиты прав детей; 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проводит расследования по обвинениям в сексуальной эксплуатации, сексуальных надругательствах или нарушениях принципов защиты прав детей; </w:t>
      </w:r>
      <w:r w:rsidR="00B95F3A" w:rsidRPr="000F32BF">
        <w:rPr>
          <w:sz w:val="20"/>
        </w:rPr>
        <w:t xml:space="preserve">или </w:t>
      </w:r>
      <w:r w:rsidR="00171AD7" w:rsidRPr="000F32BF">
        <w:rPr>
          <w:sz w:val="20"/>
        </w:rPr>
        <w:t>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принимает мер по исправлению ситуации в том случае, если имели место сексуальная эксплуатация, сексуальные надругательства или нарушения принципов защиты прав детей</w:t>
      </w:r>
      <w:r w:rsidR="00B95F3A" w:rsidRPr="000F32BF">
        <w:rPr>
          <w:sz w:val="20"/>
        </w:rPr>
        <w:t xml:space="preserve"> (</w:t>
      </w:r>
      <w:r w:rsidR="001F4CE3" w:rsidRPr="000F32BF">
        <w:rPr>
          <w:sz w:val="20"/>
        </w:rPr>
        <w:t>определения которых приводятся</w:t>
      </w:r>
      <w:r w:rsidR="00B95F3A" w:rsidRPr="000F32BF">
        <w:rPr>
          <w:sz w:val="20"/>
        </w:rPr>
        <w:t xml:space="preserve"> в п. 14.1)</w:t>
      </w:r>
      <w:r w:rsidR="00171AD7" w:rsidRPr="000F32BF">
        <w:rPr>
          <w:sz w:val="20"/>
        </w:rPr>
        <w:t>;</w:t>
      </w:r>
    </w:p>
    <w:p w14:paraId="4B4BBE2D" w14:textId="77777777" w:rsidR="00171AD7" w:rsidRPr="000F32BF" w:rsidRDefault="00171AD7" w:rsidP="00607330">
      <w:pPr>
        <w:autoSpaceDE w:val="0"/>
        <w:autoSpaceDN w:val="0"/>
        <w:adjustRightInd w:val="0"/>
        <w:ind w:left="1440" w:hanging="720"/>
        <w:jc w:val="both"/>
        <w:rPr>
          <w:sz w:val="20"/>
        </w:rPr>
      </w:pPr>
    </w:p>
    <w:p w14:paraId="0E1B12D0" w14:textId="1F2FFB28" w:rsidR="00B87305" w:rsidRPr="000F32BF" w:rsidRDefault="004B154A" w:rsidP="00607330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670950">
        <w:rPr>
          <w:sz w:val="20"/>
        </w:rPr>
        <w:t xml:space="preserve">c. </w:t>
      </w:r>
      <w:r w:rsidRPr="000F32BF">
        <w:rPr>
          <w:sz w:val="20"/>
        </w:rPr>
        <w:tab/>
      </w:r>
      <w:r w:rsidR="00B87305" w:rsidRPr="000F32BF">
        <w:rPr>
          <w:sz w:val="20"/>
        </w:rPr>
        <w:t xml:space="preserve">если </w:t>
      </w:r>
      <w:r w:rsidR="001F4CE3" w:rsidRPr="000F32BF">
        <w:rPr>
          <w:sz w:val="20"/>
        </w:rPr>
        <w:t xml:space="preserve">он </w:t>
      </w:r>
      <w:r w:rsidR="00B87305" w:rsidRPr="000F32BF">
        <w:rPr>
          <w:sz w:val="20"/>
        </w:rPr>
        <w:t>решит, что ПРП</w:t>
      </w:r>
      <w:r w:rsidR="00B87305" w:rsidRPr="000F32BF">
        <w:rPr>
          <w:color w:val="000000"/>
          <w:sz w:val="20"/>
        </w:rPr>
        <w:t xml:space="preserve"> или </w:t>
      </w:r>
      <w:r w:rsidR="008A6F72" w:rsidRPr="000F32BF">
        <w:rPr>
          <w:color w:val="000000"/>
          <w:sz w:val="20"/>
        </w:rPr>
        <w:t>кто</w:t>
      </w:r>
      <w:r w:rsidR="00B87305" w:rsidRPr="000F32BF">
        <w:rPr>
          <w:color w:val="000000"/>
          <w:sz w:val="20"/>
        </w:rPr>
        <w:t xml:space="preserve">-либо из его работников </w:t>
      </w:r>
      <w:r w:rsidR="001F4CE3" w:rsidRPr="000F32BF">
        <w:rPr>
          <w:color w:val="000000"/>
          <w:sz w:val="20"/>
        </w:rPr>
        <w:t xml:space="preserve">или членов персонала </w:t>
      </w:r>
      <w:r w:rsidR="008A6F72" w:rsidRPr="000F32BF">
        <w:rPr>
          <w:color w:val="000000"/>
          <w:sz w:val="20"/>
        </w:rPr>
        <w:t>причастен к</w:t>
      </w:r>
      <w:r w:rsidR="00B87305" w:rsidRPr="000F32BF">
        <w:rPr>
          <w:color w:val="000000"/>
          <w:sz w:val="20"/>
        </w:rPr>
        <w:t xml:space="preserve"> коррупционной практике, </w:t>
      </w:r>
      <w:r w:rsidR="008A6F72" w:rsidRPr="000F32BF">
        <w:rPr>
          <w:color w:val="000000"/>
          <w:sz w:val="20"/>
        </w:rPr>
        <w:t>мошенничеству</w:t>
      </w:r>
      <w:r w:rsidR="00B87305" w:rsidRPr="000F32BF">
        <w:rPr>
          <w:color w:val="000000"/>
          <w:sz w:val="20"/>
        </w:rPr>
        <w:t>, сговор</w:t>
      </w:r>
      <w:r w:rsidR="008A6F72" w:rsidRPr="000F32BF">
        <w:rPr>
          <w:color w:val="000000"/>
          <w:sz w:val="20"/>
        </w:rPr>
        <w:t>у</w:t>
      </w:r>
      <w:r w:rsidR="00B87305" w:rsidRPr="000F32BF">
        <w:rPr>
          <w:color w:val="000000"/>
          <w:sz w:val="20"/>
        </w:rPr>
        <w:t>, принуждени</w:t>
      </w:r>
      <w:r w:rsidR="008A6F72" w:rsidRPr="000F32BF">
        <w:rPr>
          <w:color w:val="000000"/>
          <w:sz w:val="20"/>
        </w:rPr>
        <w:t>ю</w:t>
      </w:r>
      <w:r w:rsidR="00B87305" w:rsidRPr="000F32BF">
        <w:rPr>
          <w:color w:val="000000"/>
          <w:sz w:val="20"/>
        </w:rPr>
        <w:t xml:space="preserve"> или обструкционистской практике (определения которых приводятся в п. 1</w:t>
      </w:r>
      <w:r w:rsidRPr="000F32BF">
        <w:rPr>
          <w:color w:val="000000"/>
          <w:sz w:val="20"/>
        </w:rPr>
        <w:t>5</w:t>
      </w:r>
      <w:r w:rsidR="00B87305" w:rsidRPr="000F32BF">
        <w:rPr>
          <w:color w:val="000000"/>
          <w:sz w:val="20"/>
        </w:rPr>
        <w:t>.3b)</w:t>
      </w:r>
      <w:r w:rsidR="00E56BAE">
        <w:rPr>
          <w:color w:val="000000"/>
          <w:sz w:val="20"/>
        </w:rPr>
        <w:t>,</w:t>
      </w:r>
      <w:r w:rsidR="001F4CE3" w:rsidRPr="000F32BF">
        <w:rPr>
          <w:color w:val="000000"/>
          <w:sz w:val="20"/>
        </w:rPr>
        <w:t xml:space="preserve"> или участвует в сексуальной эксплуатации, сексуальных надругательствах или нарушает принципы защиты прав детей при том, что ПРП не предпринимает своевременных надлежащих действий к удовлетворению ЮНИСЕФ</w:t>
      </w:r>
      <w:r w:rsidR="00B87305" w:rsidRPr="000F32BF">
        <w:rPr>
          <w:color w:val="000000"/>
          <w:sz w:val="20"/>
        </w:rPr>
        <w:t xml:space="preserve">; </w:t>
      </w:r>
    </w:p>
    <w:p w14:paraId="3FAD78A0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color w:val="000000"/>
          <w:sz w:val="20"/>
          <w:szCs w:val="20"/>
        </w:rPr>
      </w:pPr>
    </w:p>
    <w:p w14:paraId="7CF95B67" w14:textId="21493F98" w:rsidR="00B87305" w:rsidRPr="000F32BF" w:rsidRDefault="004B154A" w:rsidP="00B87305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670950">
        <w:rPr>
          <w:color w:val="000000"/>
          <w:sz w:val="20"/>
        </w:rPr>
        <w:t>d</w:t>
      </w:r>
      <w:r w:rsidR="00B87305" w:rsidRPr="000F32BF">
        <w:rPr>
          <w:color w:val="000000"/>
          <w:sz w:val="20"/>
        </w:rPr>
        <w:t>.</w:t>
      </w:r>
      <w:r w:rsidR="00B87305" w:rsidRPr="000F32BF">
        <w:rPr>
          <w:color w:val="000000"/>
          <w:sz w:val="20"/>
        </w:rPr>
        <w:tab/>
      </w:r>
      <w:r w:rsidR="00B87305" w:rsidRPr="000F32BF">
        <w:rPr>
          <w:sz w:val="20"/>
        </w:rPr>
        <w:t>в случае сокращения</w:t>
      </w:r>
      <w:r w:rsidR="008A6F72" w:rsidRPr="000F32BF">
        <w:rPr>
          <w:sz w:val="20"/>
        </w:rPr>
        <w:t xml:space="preserve"> </w:t>
      </w:r>
      <w:r w:rsidR="00B87305" w:rsidRPr="000F32BF">
        <w:rPr>
          <w:sz w:val="20"/>
        </w:rPr>
        <w:t>или прекращения финансирования ЮНИСЕФ</w:t>
      </w:r>
      <w:r w:rsidR="00B87305" w:rsidRPr="000F32BF">
        <w:rPr>
          <w:color w:val="000000"/>
          <w:sz w:val="20"/>
        </w:rPr>
        <w:t>; или</w:t>
      </w:r>
    </w:p>
    <w:p w14:paraId="053470FD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</w:p>
    <w:p w14:paraId="47DF430C" w14:textId="114F2355" w:rsidR="00B87305" w:rsidRPr="000F32BF" w:rsidRDefault="004B154A" w:rsidP="00BA4D82">
      <w:pPr>
        <w:ind w:left="1440" w:hanging="720"/>
        <w:jc w:val="both"/>
        <w:rPr>
          <w:sz w:val="20"/>
          <w:szCs w:val="20"/>
        </w:rPr>
      </w:pPr>
      <w:r w:rsidRPr="00670950">
        <w:rPr>
          <w:sz w:val="20"/>
        </w:rPr>
        <w:t>e</w:t>
      </w:r>
      <w:r w:rsidR="00B87305" w:rsidRPr="000F32BF">
        <w:rPr>
          <w:sz w:val="20"/>
        </w:rPr>
        <w:t>.</w:t>
      </w:r>
      <w:r w:rsidR="00B87305" w:rsidRPr="000F32BF">
        <w:rPr>
          <w:sz w:val="20"/>
        </w:rPr>
        <w:tab/>
        <w:t>в случае объявления ПРП банкротом, его ликвидации или неплатежеспособности, в случае передачи имущества</w:t>
      </w:r>
      <w:r w:rsidR="008A6F72" w:rsidRPr="000F32BF">
        <w:rPr>
          <w:sz w:val="20"/>
        </w:rPr>
        <w:t xml:space="preserve"> ПРП</w:t>
      </w:r>
      <w:r w:rsidR="00B87305" w:rsidRPr="000F32BF">
        <w:rPr>
          <w:sz w:val="20"/>
        </w:rPr>
        <w:t xml:space="preserve"> кредиторам или в случае назначения конкурсного управляющего в результате неплатежеспособности</w:t>
      </w:r>
      <w:r w:rsidR="008A6F72" w:rsidRPr="000F32BF">
        <w:rPr>
          <w:sz w:val="20"/>
        </w:rPr>
        <w:t xml:space="preserve"> ПРП</w:t>
      </w:r>
      <w:r w:rsidR="00B87305" w:rsidRPr="000F32BF">
        <w:rPr>
          <w:sz w:val="20"/>
        </w:rPr>
        <w:t>; при этом ПРП незамедлительно уведомляет ЮНИСЕФ о наступлении любого из вышеуказанных событий.</w:t>
      </w:r>
    </w:p>
    <w:p w14:paraId="5B1BF27B" w14:textId="77777777" w:rsidR="00B87305" w:rsidRPr="000F32BF" w:rsidRDefault="00B87305" w:rsidP="00B87305">
      <w:pPr>
        <w:ind w:left="360"/>
        <w:rPr>
          <w:sz w:val="20"/>
          <w:szCs w:val="20"/>
        </w:rPr>
      </w:pPr>
    </w:p>
    <w:p w14:paraId="5A3251B1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11.3</w:t>
      </w:r>
      <w:r w:rsidRPr="000F32BF">
        <w:rPr>
          <w:sz w:val="20"/>
        </w:rPr>
        <w:tab/>
        <w:t xml:space="preserve">Сторона, получившая уведомление о приостановлении действия или расторжении Договора, незамедлительно предпринимает все необходимые действия для приостановки или прекращения (в зависимости от ситуации) своей деятельности </w:t>
      </w:r>
      <w:r w:rsidR="008A6F72" w:rsidRPr="000F32BF">
        <w:rPr>
          <w:sz w:val="20"/>
        </w:rPr>
        <w:t>в установленном порядке</w:t>
      </w:r>
      <w:r w:rsidRPr="000F32BF">
        <w:rPr>
          <w:sz w:val="20"/>
        </w:rPr>
        <w:t xml:space="preserve"> с целью </w:t>
      </w:r>
      <w:r w:rsidR="008A6F72" w:rsidRPr="000F32BF">
        <w:rPr>
          <w:sz w:val="20"/>
        </w:rPr>
        <w:t xml:space="preserve">минимизации </w:t>
      </w:r>
      <w:r w:rsidRPr="000F32BF">
        <w:rPr>
          <w:sz w:val="20"/>
        </w:rPr>
        <w:t>дальнейших расходов.</w:t>
      </w:r>
    </w:p>
    <w:p w14:paraId="5774DA8D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</w:p>
    <w:p w14:paraId="38F1389A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11.4 </w:t>
      </w:r>
      <w:r w:rsidRPr="000F32BF">
        <w:rPr>
          <w:sz w:val="20"/>
        </w:rPr>
        <w:tab/>
        <w:t xml:space="preserve">Незамедлительно после направления или получения уведомления о расторжении Договора ЮНИСЕФ прекращает выплату денежных средств в рамках настоящего Договора, </w:t>
      </w:r>
      <w:r w:rsidR="00BA4D82" w:rsidRPr="000F32BF">
        <w:rPr>
          <w:sz w:val="20"/>
        </w:rPr>
        <w:t>а</w:t>
      </w:r>
      <w:r w:rsidRPr="000F32BF">
        <w:rPr>
          <w:sz w:val="20"/>
        </w:rPr>
        <w:t xml:space="preserve"> ПРП не принимает на себя </w:t>
      </w:r>
      <w:r w:rsidR="008A6F72" w:rsidRPr="000F32BF">
        <w:rPr>
          <w:sz w:val="20"/>
        </w:rPr>
        <w:t xml:space="preserve">никаких новых </w:t>
      </w:r>
      <w:r w:rsidRPr="000F32BF">
        <w:rPr>
          <w:sz w:val="20"/>
        </w:rPr>
        <w:t>обязательств, финансового или иного рода, в связи с настоящим Договором.</w:t>
      </w:r>
    </w:p>
    <w:p w14:paraId="19153C92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</w:p>
    <w:p w14:paraId="5EC17199" w14:textId="77777777" w:rsidR="00B87305" w:rsidRPr="000F32BF" w:rsidRDefault="00B87305" w:rsidP="00BA4D82">
      <w:pPr>
        <w:ind w:left="720" w:hanging="720"/>
        <w:jc w:val="both"/>
        <w:rPr>
          <w:spacing w:val="-3"/>
          <w:sz w:val="20"/>
          <w:szCs w:val="20"/>
        </w:rPr>
      </w:pPr>
      <w:r w:rsidRPr="000F32BF">
        <w:rPr>
          <w:sz w:val="20"/>
        </w:rPr>
        <w:t xml:space="preserve">11.5 </w:t>
      </w:r>
      <w:r w:rsidRPr="000F32BF">
        <w:rPr>
          <w:sz w:val="20"/>
        </w:rPr>
        <w:tab/>
        <w:t xml:space="preserve">После расторжения настоящего Договора в соответствии с требованиями данной </w:t>
      </w:r>
      <w:r w:rsidR="008A1BB8" w:rsidRPr="000F32BF">
        <w:rPr>
          <w:sz w:val="20"/>
        </w:rPr>
        <w:t>ст. 11</w:t>
      </w:r>
      <w:r w:rsidRPr="000F32BF">
        <w:rPr>
          <w:sz w:val="20"/>
        </w:rPr>
        <w:t xml:space="preserve">, ПРП перечисляет в адрес ЮНИСЕФ или согласно указаниям ЮНИСЕФ </w:t>
      </w:r>
      <w:r w:rsidRPr="000F32BF">
        <w:rPr>
          <w:spacing w:val="-3"/>
          <w:sz w:val="20"/>
        </w:rPr>
        <w:t>неизрасходованный остаток</w:t>
      </w:r>
      <w:r w:rsidR="008A6F72" w:rsidRPr="000F32BF">
        <w:rPr>
          <w:spacing w:val="-3"/>
          <w:sz w:val="20"/>
        </w:rPr>
        <w:t xml:space="preserve"> денег, полученных путем</w:t>
      </w:r>
      <w:r w:rsidRPr="000F32BF">
        <w:rPr>
          <w:spacing w:val="-3"/>
          <w:sz w:val="20"/>
        </w:rPr>
        <w:t xml:space="preserve"> Перевода денежных средств</w:t>
      </w:r>
      <w:r w:rsidR="008A6F72" w:rsidRPr="000F32BF">
        <w:rPr>
          <w:spacing w:val="-3"/>
          <w:sz w:val="20"/>
        </w:rPr>
        <w:t>,</w:t>
      </w:r>
      <w:r w:rsidRPr="000F32BF">
        <w:rPr>
          <w:spacing w:val="-3"/>
          <w:sz w:val="20"/>
        </w:rPr>
        <w:t xml:space="preserve"> и передает ЮНИСЕФ неиспользованные </w:t>
      </w:r>
      <w:r w:rsidR="004601C2" w:rsidRPr="000F32BF">
        <w:rPr>
          <w:spacing w:val="-3"/>
          <w:sz w:val="20"/>
        </w:rPr>
        <w:t>предметы снабжения и оборудование</w:t>
      </w:r>
      <w:r w:rsidRPr="000F32BF">
        <w:rPr>
          <w:spacing w:val="-3"/>
          <w:sz w:val="20"/>
        </w:rPr>
        <w:t xml:space="preserve">, предоставленные ЮНИСЕФ в рамках настоящего Договора, а также все нерасходуемое имущество, предоставленное ЮНИСЕФ в рамках настоящего Договора или приобретенное </w:t>
      </w:r>
      <w:r w:rsidRPr="000F32BF">
        <w:rPr>
          <w:spacing w:val="-3"/>
          <w:sz w:val="20"/>
        </w:rPr>
        <w:lastRenderedPageBreak/>
        <w:t>ПРП с использованием денежных средств, предоставленных ЮНИСЕФ в рамках настоящего Договора.</w:t>
      </w:r>
    </w:p>
    <w:p w14:paraId="3E2FDC24" w14:textId="77777777" w:rsidR="00B87305" w:rsidRPr="000F32BF" w:rsidRDefault="00B87305" w:rsidP="00B87305">
      <w:pPr>
        <w:ind w:left="720" w:hanging="720"/>
        <w:rPr>
          <w:spacing w:val="-3"/>
          <w:sz w:val="20"/>
          <w:szCs w:val="20"/>
        </w:rPr>
      </w:pPr>
    </w:p>
    <w:p w14:paraId="4D1D1796" w14:textId="77777777" w:rsidR="00B87305" w:rsidRPr="000F32BF" w:rsidRDefault="00B87305" w:rsidP="006F4788">
      <w:pPr>
        <w:ind w:left="720" w:hanging="720"/>
        <w:jc w:val="both"/>
        <w:rPr>
          <w:spacing w:val="-3"/>
          <w:sz w:val="20"/>
          <w:szCs w:val="20"/>
        </w:rPr>
      </w:pPr>
      <w:r w:rsidRPr="000F32BF">
        <w:rPr>
          <w:sz w:val="20"/>
        </w:rPr>
        <w:t xml:space="preserve">11.6 </w:t>
      </w:r>
      <w:r w:rsidRPr="000F32BF">
        <w:rPr>
          <w:sz w:val="20"/>
        </w:rPr>
        <w:tab/>
        <w:t>Если ЮНИСЕФ воспользуется своим правом на расторжение настоящего Договора</w:t>
      </w:r>
      <w:r w:rsidRPr="000F32BF">
        <w:rPr>
          <w:spacing w:val="-3"/>
          <w:sz w:val="20"/>
        </w:rPr>
        <w:t xml:space="preserve">, он вправе потребовать, чтобы ПРП вернул ЮНИСЕФ такую денежную сумму (вплоть до полной суммы, перечисленной ЮНИСЕФ в адрес ПРП до даты уведомления о расторжении Договора), которая будет определена ЮНИСЕФ. При </w:t>
      </w:r>
      <w:r w:rsidR="008A6F72" w:rsidRPr="000F32BF">
        <w:rPr>
          <w:spacing w:val="-3"/>
          <w:sz w:val="20"/>
        </w:rPr>
        <w:t xml:space="preserve">этом возврата средств, затраченных </w:t>
      </w:r>
      <w:r w:rsidRPr="000F32BF">
        <w:rPr>
          <w:spacing w:val="-3"/>
          <w:sz w:val="20"/>
        </w:rPr>
        <w:t>ПРП в соответствии с настоящим Договором до даты уведомления о расторжении Договора</w:t>
      </w:r>
      <w:r w:rsidR="008A6F72" w:rsidRPr="000F32BF">
        <w:rPr>
          <w:spacing w:val="-3"/>
          <w:sz w:val="20"/>
        </w:rPr>
        <w:t>, не требуется</w:t>
      </w:r>
      <w:r w:rsidRPr="000F32BF">
        <w:rPr>
          <w:spacing w:val="-3"/>
          <w:sz w:val="20"/>
        </w:rPr>
        <w:t xml:space="preserve">. </w:t>
      </w:r>
      <w:r w:rsidR="008A6F72" w:rsidRPr="000F32BF">
        <w:rPr>
          <w:spacing w:val="-3"/>
          <w:sz w:val="20"/>
        </w:rPr>
        <w:t xml:space="preserve">Перевод </w:t>
      </w:r>
      <w:r w:rsidRPr="000F32BF">
        <w:rPr>
          <w:spacing w:val="-3"/>
          <w:sz w:val="20"/>
        </w:rPr>
        <w:t>суммы, причитающейся от ПРП, производится незамедлительно по получении требования об оплате от ЮНИСЕФ.</w:t>
      </w:r>
    </w:p>
    <w:p w14:paraId="701EAC68" w14:textId="77777777" w:rsidR="00B87305" w:rsidRPr="000F32BF" w:rsidRDefault="00B87305" w:rsidP="006F4788">
      <w:pPr>
        <w:ind w:left="720" w:hanging="720"/>
        <w:jc w:val="both"/>
        <w:rPr>
          <w:spacing w:val="-3"/>
          <w:sz w:val="20"/>
          <w:szCs w:val="20"/>
        </w:rPr>
      </w:pPr>
    </w:p>
    <w:p w14:paraId="63C90698" w14:textId="0EC2E834" w:rsidR="00B87305" w:rsidRPr="000F32BF" w:rsidRDefault="00B87305" w:rsidP="006F4788">
      <w:pPr>
        <w:ind w:left="720" w:hanging="720"/>
        <w:jc w:val="both"/>
        <w:rPr>
          <w:sz w:val="20"/>
          <w:szCs w:val="20"/>
        </w:rPr>
      </w:pPr>
      <w:r w:rsidRPr="000F32BF">
        <w:rPr>
          <w:spacing w:val="-3"/>
          <w:sz w:val="20"/>
        </w:rPr>
        <w:t xml:space="preserve">11.7 </w:t>
      </w:r>
      <w:r w:rsidRPr="000F32BF">
        <w:rPr>
          <w:spacing w:val="-3"/>
          <w:sz w:val="20"/>
        </w:rPr>
        <w:tab/>
        <w:t xml:space="preserve">Если ЮНИСЕФ воспользуется своим правом на расторжение Договора и решит, что реализация Программного документа </w:t>
      </w:r>
      <w:r w:rsidRPr="000F32BF">
        <w:rPr>
          <w:sz w:val="20"/>
        </w:rPr>
        <w:t xml:space="preserve"> </w:t>
      </w:r>
      <w:r w:rsidRPr="000F32BF">
        <w:rPr>
          <w:spacing w:val="-3"/>
          <w:sz w:val="20"/>
        </w:rPr>
        <w:t xml:space="preserve">будет осуществляться другой организацией, ПРП незамедлительно окажет полное содействие ЮНИСЕФ и другой организации в упорядоченной передаче такой организации всех неиспользованных </w:t>
      </w:r>
      <w:r w:rsidR="00FE37C4" w:rsidRPr="000F32BF">
        <w:rPr>
          <w:spacing w:val="-3"/>
          <w:sz w:val="20"/>
        </w:rPr>
        <w:t>предметов снабжения и оборудования</w:t>
      </w:r>
      <w:r w:rsidRPr="000F32BF">
        <w:rPr>
          <w:spacing w:val="-3"/>
          <w:sz w:val="20"/>
        </w:rPr>
        <w:t xml:space="preserve">, предоставленных ему ЮНИСЕФ; при этом будут применяться положения </w:t>
      </w:r>
      <w:r w:rsidR="00E56BAE">
        <w:rPr>
          <w:spacing w:val="-3"/>
          <w:sz w:val="20"/>
        </w:rPr>
        <w:t>ст</w:t>
      </w:r>
      <w:r w:rsidRPr="000F32BF">
        <w:rPr>
          <w:spacing w:val="-3"/>
          <w:sz w:val="20"/>
        </w:rPr>
        <w:t>. 11.5 выше.</w:t>
      </w:r>
    </w:p>
    <w:p w14:paraId="320ED5F4" w14:textId="77777777" w:rsidR="00B87305" w:rsidRPr="000F32BF" w:rsidRDefault="00B87305" w:rsidP="006F4788">
      <w:pPr>
        <w:ind w:left="720" w:hanging="720"/>
        <w:jc w:val="both"/>
        <w:rPr>
          <w:sz w:val="20"/>
          <w:szCs w:val="20"/>
        </w:rPr>
      </w:pPr>
    </w:p>
    <w:p w14:paraId="7E32B838" w14:textId="77777777" w:rsidR="00B87305" w:rsidRPr="000F32BF" w:rsidRDefault="00B87305" w:rsidP="006F4788">
      <w:pPr>
        <w:numPr>
          <w:ilvl w:val="0"/>
          <w:numId w:val="9"/>
        </w:numPr>
        <w:ind w:hanging="720"/>
        <w:jc w:val="both"/>
        <w:rPr>
          <w:b/>
          <w:sz w:val="20"/>
          <w:szCs w:val="20"/>
        </w:rPr>
      </w:pPr>
      <w:r w:rsidRPr="000F32BF">
        <w:rPr>
          <w:b/>
          <w:sz w:val="20"/>
        </w:rPr>
        <w:t>ОЦЕНКА</w:t>
      </w:r>
      <w:r w:rsidR="00802ACE" w:rsidRPr="000F32BF">
        <w:rPr>
          <w:sz w:val="20"/>
        </w:rPr>
        <w:t>.</w:t>
      </w:r>
      <w:r w:rsidRPr="000F32BF">
        <w:rPr>
          <w:sz w:val="20"/>
        </w:rPr>
        <w:t xml:space="preserve"> Оценка деятельности, осуществляемой в рамках настоящего Договора, проводится в соответствии с требованиями Политики ЮНИСЕФ в области оценки, время от времени утверждаемой или изменяемой Исполнительным советом ЮНИСЕФ.</w:t>
      </w:r>
    </w:p>
    <w:p w14:paraId="7AD24097" w14:textId="77777777" w:rsidR="00B87305" w:rsidRPr="000F32BF" w:rsidRDefault="00B87305" w:rsidP="006F4788">
      <w:pPr>
        <w:ind w:left="360"/>
        <w:jc w:val="both"/>
        <w:rPr>
          <w:b/>
          <w:sz w:val="20"/>
          <w:szCs w:val="20"/>
        </w:rPr>
      </w:pPr>
    </w:p>
    <w:p w14:paraId="4B60E1EC" w14:textId="6652CEFB" w:rsidR="00171AD7" w:rsidRPr="000F32BF" w:rsidRDefault="00B87305" w:rsidP="00670950">
      <w:pPr>
        <w:pStyle w:val="ListParagraph"/>
        <w:numPr>
          <w:ilvl w:val="0"/>
          <w:numId w:val="9"/>
        </w:numPr>
        <w:ind w:hanging="720"/>
        <w:jc w:val="both"/>
        <w:rPr>
          <w:sz w:val="20"/>
        </w:rPr>
      </w:pPr>
      <w:r w:rsidRPr="000F32BF">
        <w:rPr>
          <w:b/>
          <w:sz w:val="20"/>
        </w:rPr>
        <w:t>СОБЛЮДЕНИЕ ТРЕБОВАНИЙ ПОЛИТИК ЮНИСЕФ</w:t>
      </w:r>
      <w:r w:rsidR="00802ACE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="00171AD7" w:rsidRPr="000F32BF">
        <w:rPr>
          <w:sz w:val="20"/>
        </w:rPr>
        <w:t>П</w:t>
      </w:r>
      <w:r w:rsidR="001F4CE3" w:rsidRPr="000F32BF">
        <w:rPr>
          <w:sz w:val="20"/>
        </w:rPr>
        <w:t>РП</w:t>
      </w:r>
      <w:r w:rsidR="00171AD7" w:rsidRPr="000F32BF">
        <w:rPr>
          <w:sz w:val="20"/>
        </w:rPr>
        <w:t xml:space="preserve"> и его сотрудники, персонал и субподрядчики обязаны соблюдать:</w:t>
      </w:r>
    </w:p>
    <w:p w14:paraId="6EC4BD37" w14:textId="481280F1" w:rsidR="00171AD7" w:rsidRPr="000F32BF" w:rsidRDefault="00171AD7" w:rsidP="00171AD7">
      <w:pPr>
        <w:ind w:left="720"/>
        <w:jc w:val="both"/>
        <w:rPr>
          <w:b/>
          <w:sz w:val="20"/>
          <w:szCs w:val="20"/>
        </w:rPr>
      </w:pPr>
    </w:p>
    <w:p w14:paraId="60D0659D" w14:textId="2C3D1930" w:rsidR="00171AD7" w:rsidRPr="000F32BF" w:rsidRDefault="004B154A" w:rsidP="00171AD7">
      <w:pPr>
        <w:ind w:left="720"/>
        <w:jc w:val="both"/>
        <w:rPr>
          <w:sz w:val="20"/>
        </w:rPr>
      </w:pPr>
      <w:r w:rsidRPr="00670950">
        <w:rPr>
          <w:sz w:val="20"/>
        </w:rPr>
        <w:t xml:space="preserve">a. </w:t>
      </w:r>
      <w:r w:rsidRPr="000F32BF">
        <w:rPr>
          <w:sz w:val="20"/>
        </w:rPr>
        <w:tab/>
      </w:r>
      <w:r w:rsidR="00171AD7" w:rsidRPr="000F32BF">
        <w:rPr>
          <w:sz w:val="20"/>
        </w:rPr>
        <w:t>положени</w:t>
      </w:r>
      <w:r w:rsidR="001F4CE3" w:rsidRPr="000F32BF">
        <w:rPr>
          <w:sz w:val="20"/>
        </w:rPr>
        <w:t>я</w:t>
      </w:r>
      <w:r w:rsidR="00171AD7" w:rsidRPr="000F32BF">
        <w:rPr>
          <w:sz w:val="20"/>
        </w:rPr>
        <w:t xml:space="preserve"> документа ST/SGB/2003/13 «Специальные мероприятия по защите от сексуальной эксплуатации и </w:t>
      </w:r>
      <w:r w:rsidR="00E56BAE" w:rsidRPr="000F32BF">
        <w:rPr>
          <w:sz w:val="20"/>
        </w:rPr>
        <w:t>сексуальн</w:t>
      </w:r>
      <w:r w:rsidR="00E56BAE">
        <w:rPr>
          <w:sz w:val="20"/>
        </w:rPr>
        <w:t>ых надругательств</w:t>
      </w:r>
      <w:r w:rsidR="00E56BAE" w:rsidRPr="000F32BF" w:rsidDel="00E56BAE">
        <w:rPr>
          <w:sz w:val="20"/>
        </w:rPr>
        <w:t xml:space="preserve"> </w:t>
      </w:r>
      <w:r w:rsidR="00171AD7" w:rsidRPr="000F32BF">
        <w:rPr>
          <w:sz w:val="20"/>
        </w:rPr>
        <w:t xml:space="preserve">», представленного на веб-сайте </w:t>
      </w:r>
      <w:hyperlink r:id="rId12" w:history="1">
        <w:r w:rsidR="002357AA" w:rsidRPr="00FF6918">
          <w:rPr>
            <w:rStyle w:val="Hyperlink"/>
            <w:sz w:val="20"/>
            <w:szCs w:val="20"/>
          </w:rPr>
          <w:t>https://undocs.org/ST/SGB/2003/13</w:t>
        </w:r>
      </w:hyperlink>
      <w:r w:rsidR="00171AD7" w:rsidRPr="000F32BF">
        <w:rPr>
          <w:sz w:val="20"/>
        </w:rPr>
        <w:t xml:space="preserve">. </w:t>
      </w:r>
    </w:p>
    <w:p w14:paraId="6CBF8DE3" w14:textId="409DBD45" w:rsidR="00140D5C" w:rsidRPr="000F32BF" w:rsidRDefault="00140D5C" w:rsidP="00171AD7">
      <w:pPr>
        <w:ind w:left="720"/>
        <w:jc w:val="both"/>
        <w:rPr>
          <w:sz w:val="20"/>
        </w:rPr>
      </w:pPr>
    </w:p>
    <w:p w14:paraId="7E72CA3E" w14:textId="69E2104A" w:rsidR="00140D5C" w:rsidRPr="000F32BF" w:rsidRDefault="004B154A" w:rsidP="00171AD7">
      <w:pPr>
        <w:ind w:left="720"/>
        <w:jc w:val="both"/>
        <w:rPr>
          <w:sz w:val="20"/>
        </w:rPr>
      </w:pPr>
      <w:r w:rsidRPr="00670950">
        <w:rPr>
          <w:sz w:val="20"/>
        </w:rPr>
        <w:t>b.</w:t>
      </w:r>
      <w:r w:rsidR="00140D5C" w:rsidRPr="000F32BF">
        <w:rPr>
          <w:sz w:val="20"/>
        </w:rPr>
        <w:tab/>
        <w:t xml:space="preserve">соответствующие положения материально-правовых норм, содержащиеся в  Политике ЮНИСЕФ по вопросам содействия охране и защите прав детей, которая опубликована по адресу </w:t>
      </w:r>
      <w:hyperlink r:id="rId13" w:history="1">
        <w:r w:rsidR="007C3B3E" w:rsidRPr="000F32BF">
          <w:rPr>
            <w:rStyle w:val="Hyperlink"/>
            <w:sz w:val="20"/>
          </w:rPr>
          <w:t>https://www.unicef.org/supply/files/Executive_Directive_06-16_Child_Safeguarding_Policy_-_1_July_2016_Final.pdf</w:t>
        </w:r>
      </w:hyperlink>
      <w:r w:rsidR="00140D5C" w:rsidRPr="000F32BF">
        <w:rPr>
          <w:sz w:val="20"/>
        </w:rPr>
        <w:t>, а также в других п</w:t>
      </w:r>
      <w:r w:rsidR="001F4CE3" w:rsidRPr="000F32BF">
        <w:rPr>
          <w:sz w:val="20"/>
        </w:rPr>
        <w:t>олитиках</w:t>
      </w:r>
      <w:r w:rsidR="00140D5C" w:rsidRPr="000F32BF">
        <w:rPr>
          <w:sz w:val="20"/>
        </w:rPr>
        <w:t xml:space="preserve"> ЮНИСЕФ, касающихся защиты прав детей, которые ЮНИСЕФ может время от времени рекомендовать к применению, или в собственной политике П</w:t>
      </w:r>
      <w:r w:rsidR="001F4CE3" w:rsidRPr="000F32BF">
        <w:rPr>
          <w:sz w:val="20"/>
        </w:rPr>
        <w:t>РП</w:t>
      </w:r>
      <w:r w:rsidR="00140D5C" w:rsidRPr="000F32BF">
        <w:rPr>
          <w:sz w:val="20"/>
        </w:rPr>
        <w:t xml:space="preserve">, которая соответствует стандартам, установленным в документе </w:t>
      </w:r>
      <w:r w:rsidR="001F4CE3" w:rsidRPr="000F32BF">
        <w:rPr>
          <w:sz w:val="20"/>
        </w:rPr>
        <w:t>«</w:t>
      </w:r>
      <w:r w:rsidR="00140D5C" w:rsidRPr="000F32BF">
        <w:rPr>
          <w:sz w:val="20"/>
        </w:rPr>
        <w:t>Обеспечение безопасности детей</w:t>
      </w:r>
      <w:r w:rsidR="001F4CE3" w:rsidRPr="000F32BF">
        <w:rPr>
          <w:sz w:val="20"/>
        </w:rPr>
        <w:t>»</w:t>
      </w:r>
      <w:r w:rsidR="00140D5C" w:rsidRPr="000F32BF">
        <w:rPr>
          <w:sz w:val="20"/>
        </w:rPr>
        <w:t xml:space="preserve">; </w:t>
      </w:r>
      <w:r w:rsidR="001F4CE3" w:rsidRPr="000F32BF">
        <w:rPr>
          <w:sz w:val="20"/>
        </w:rPr>
        <w:t xml:space="preserve">«защита безопасности детей» — это уменьшение риска причинения вреда детям, обусловленного работой, работниками, персоналом или субподрядчиками какой-либо стороны; </w:t>
      </w:r>
      <w:r w:rsidR="00140D5C" w:rsidRPr="000F32BF">
        <w:rPr>
          <w:sz w:val="20"/>
        </w:rPr>
        <w:t>а также</w:t>
      </w:r>
    </w:p>
    <w:p w14:paraId="33554DFE" w14:textId="1DB3C425" w:rsidR="00171AD7" w:rsidRPr="000F32BF" w:rsidRDefault="00171AD7" w:rsidP="00171AD7">
      <w:pPr>
        <w:ind w:left="720"/>
        <w:jc w:val="both"/>
        <w:rPr>
          <w:sz w:val="20"/>
          <w:szCs w:val="20"/>
        </w:rPr>
      </w:pPr>
    </w:p>
    <w:p w14:paraId="41DD73A8" w14:textId="2097DB40" w:rsidR="00140D5C" w:rsidRPr="000F32BF" w:rsidRDefault="004B154A" w:rsidP="00140D5C">
      <w:pPr>
        <w:ind w:left="720"/>
        <w:jc w:val="both"/>
        <w:rPr>
          <w:b/>
          <w:sz w:val="20"/>
          <w:szCs w:val="20"/>
        </w:rPr>
      </w:pPr>
      <w:r w:rsidRPr="00670950">
        <w:rPr>
          <w:sz w:val="20"/>
        </w:rPr>
        <w:t>c.</w:t>
      </w:r>
      <w:r w:rsidRPr="000F32BF">
        <w:rPr>
          <w:sz w:val="20"/>
        </w:rPr>
        <w:tab/>
      </w:r>
      <w:r w:rsidR="00171AD7" w:rsidRPr="000F32BF">
        <w:rPr>
          <w:sz w:val="20"/>
        </w:rPr>
        <w:t xml:space="preserve">соответствующие положения Политики ЮНИСЕФ по борьбе с мошенничеством и коррупцией, представленной на веб-сайте </w:t>
      </w:r>
      <w:hyperlink r:id="rId14" w:history="1">
        <w:r w:rsidR="00171AD7" w:rsidRPr="000F32BF">
          <w:rPr>
            <w:rStyle w:val="Hyperlink"/>
            <w:sz w:val="20"/>
          </w:rPr>
          <w:t>http://www.unicef.org/publicpartnerships/files/Policy_Prohibiting_and_Combatting_Fraud_and_Corruption.pdf</w:t>
        </w:r>
      </w:hyperlink>
      <w:r w:rsidR="00171AD7" w:rsidRPr="000F32BF">
        <w:rPr>
          <w:sz w:val="20"/>
        </w:rPr>
        <w:t xml:space="preserve"> или таком веб-сайте, который время от времени может определять ЮНИСЕФ.</w:t>
      </w:r>
    </w:p>
    <w:p w14:paraId="38F0D62F" w14:textId="77777777" w:rsidR="00140D5C" w:rsidRPr="000F32BF" w:rsidRDefault="00140D5C" w:rsidP="00140D5C">
      <w:pPr>
        <w:ind w:left="720"/>
        <w:jc w:val="both"/>
        <w:rPr>
          <w:b/>
          <w:sz w:val="20"/>
          <w:szCs w:val="20"/>
        </w:rPr>
      </w:pPr>
    </w:p>
    <w:p w14:paraId="47FB3A7E" w14:textId="7CC2DD18" w:rsidR="00171AD7" w:rsidRPr="000F32BF" w:rsidRDefault="00140D5C" w:rsidP="004B154A">
      <w:pPr>
        <w:pStyle w:val="ListParagraph"/>
        <w:numPr>
          <w:ilvl w:val="0"/>
          <w:numId w:val="9"/>
        </w:numPr>
        <w:ind w:hanging="720"/>
        <w:rPr>
          <w:b/>
          <w:sz w:val="20"/>
        </w:rPr>
      </w:pPr>
      <w:r w:rsidRPr="000F32BF">
        <w:rPr>
          <w:b/>
          <w:sz w:val="20"/>
        </w:rPr>
        <w:t xml:space="preserve">СЕКСУАЛЬНАЯ </w:t>
      </w:r>
      <w:r w:rsidRPr="000F32BF">
        <w:rPr>
          <w:b/>
          <w:caps/>
          <w:sz w:val="20"/>
        </w:rPr>
        <w:t xml:space="preserve">ЭКСПЛУАТАЦИЯ  и сексуальныe надругательства; </w:t>
      </w:r>
      <w:r w:rsidR="009C78F3" w:rsidRPr="000F32BF">
        <w:rPr>
          <w:b/>
          <w:caps/>
          <w:sz w:val="20"/>
        </w:rPr>
        <w:t xml:space="preserve">НАРУШЕНИЯ ПРИНЦИПОВ </w:t>
      </w:r>
      <w:r w:rsidRPr="000F32BF">
        <w:rPr>
          <w:b/>
          <w:caps/>
          <w:sz w:val="20"/>
        </w:rPr>
        <w:t>ЗА</w:t>
      </w:r>
      <w:r w:rsidRPr="000F32BF">
        <w:rPr>
          <w:b/>
          <w:sz w:val="20"/>
        </w:rPr>
        <w:t>ЩИТ</w:t>
      </w:r>
      <w:r w:rsidR="009C78F3" w:rsidRPr="000F32BF">
        <w:rPr>
          <w:b/>
          <w:sz w:val="20"/>
        </w:rPr>
        <w:t>Ы</w:t>
      </w:r>
      <w:r w:rsidRPr="000F32BF">
        <w:rPr>
          <w:b/>
          <w:sz w:val="20"/>
        </w:rPr>
        <w:t xml:space="preserve"> ДЕТЕЙ.</w:t>
      </w:r>
    </w:p>
    <w:p w14:paraId="5E489935" w14:textId="5B14D52C" w:rsidR="00140D5C" w:rsidRPr="000F32BF" w:rsidRDefault="00140D5C" w:rsidP="00140D5C">
      <w:pPr>
        <w:ind w:left="720"/>
        <w:jc w:val="both"/>
        <w:rPr>
          <w:b/>
          <w:sz w:val="20"/>
        </w:rPr>
      </w:pPr>
    </w:p>
    <w:p w14:paraId="7DDD7424" w14:textId="1BB66F12" w:rsidR="00140D5C" w:rsidRPr="000F32BF" w:rsidRDefault="007C3B3E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14.1</w:t>
      </w:r>
      <w:r w:rsidRPr="000F32BF">
        <w:rPr>
          <w:sz w:val="20"/>
          <w:szCs w:val="20"/>
        </w:rPr>
        <w:tab/>
      </w:r>
      <w:r w:rsidR="00140D5C" w:rsidRPr="000F32BF">
        <w:rPr>
          <w:sz w:val="20"/>
          <w:szCs w:val="20"/>
        </w:rPr>
        <w:t>П</w:t>
      </w:r>
      <w:r w:rsidR="002C2635" w:rsidRPr="000F32BF">
        <w:rPr>
          <w:sz w:val="20"/>
          <w:szCs w:val="20"/>
        </w:rPr>
        <w:t>РП</w:t>
      </w:r>
      <w:r w:rsidR="00140D5C" w:rsidRPr="000F32BF">
        <w:rPr>
          <w:sz w:val="20"/>
          <w:szCs w:val="20"/>
        </w:rPr>
        <w:t xml:space="preserve"> и его сотрудники, персонал или субподрядчики не должны допускать сексуальной эксплуатации и сексуальных надругательств, а также нарушать принципы защиты прав детей. П</w:t>
      </w:r>
      <w:r w:rsidR="002C2635" w:rsidRPr="000F32BF">
        <w:rPr>
          <w:sz w:val="20"/>
          <w:szCs w:val="20"/>
        </w:rPr>
        <w:t>РП</w:t>
      </w:r>
      <w:r w:rsidR="00140D5C" w:rsidRPr="000F32BF">
        <w:rPr>
          <w:sz w:val="20"/>
          <w:szCs w:val="20"/>
        </w:rPr>
        <w:t xml:space="preserve"> признает и соглашается с тем, что ЮНИСЕФ будет применять политику «нулевой терпимости» в отношении сексуальной эксплуатации, сексуальных надругательств и нарушений принципов защиты прав детей. Для целей настоящего Соглашения используются следующие определения: </w:t>
      </w:r>
    </w:p>
    <w:p w14:paraId="17F66AAD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33BD8FA7" w14:textId="2CFB8D93" w:rsidR="00140D5C" w:rsidRPr="000F32BF" w:rsidRDefault="004B154A" w:rsidP="007C3B3E">
      <w:pPr>
        <w:ind w:left="72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 xml:space="preserve">a. </w:t>
      </w:r>
      <w:r w:rsidRPr="000F32BF">
        <w:rPr>
          <w:sz w:val="20"/>
          <w:szCs w:val="20"/>
        </w:rPr>
        <w:tab/>
      </w:r>
      <w:r w:rsidR="00140D5C" w:rsidRPr="000F32BF">
        <w:rPr>
          <w:sz w:val="20"/>
          <w:szCs w:val="20"/>
        </w:rPr>
        <w:t xml:space="preserve">«сексуальная эксплуатация» означает фактическое злоупотребление или попытку злоупотребления уязвимым, неравноправным положением или доверием в сексуальных целях, включая, помимо прочего, извлечение денежной, социальной или политической выгоды из сексуальной эксплуатации другого человека; </w:t>
      </w:r>
    </w:p>
    <w:p w14:paraId="4972FFA4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0A3CB5D7" w14:textId="74187128" w:rsidR="00140D5C" w:rsidRPr="000F32BF" w:rsidRDefault="004B154A" w:rsidP="007C3B3E">
      <w:pPr>
        <w:ind w:left="720"/>
        <w:jc w:val="both"/>
        <w:rPr>
          <w:sz w:val="20"/>
          <w:szCs w:val="20"/>
        </w:rPr>
      </w:pPr>
      <w:r w:rsidRPr="00670950">
        <w:rPr>
          <w:sz w:val="20"/>
          <w:szCs w:val="20"/>
        </w:rPr>
        <w:lastRenderedPageBreak/>
        <w:t xml:space="preserve">b. </w:t>
      </w:r>
      <w:r w:rsidR="00140D5C" w:rsidRPr="000F32BF">
        <w:rPr>
          <w:sz w:val="20"/>
          <w:szCs w:val="20"/>
        </w:rPr>
        <w:tab/>
        <w:t>«сексуальное надругательство» означает фактическое физическое посягательство сексуального характера (или угрозу такого посягательства) путем использования силы, неравного положения или принуждения. Сексуальная эксплуатация и сексуальные надругательства строго запрещены;</w:t>
      </w:r>
    </w:p>
    <w:p w14:paraId="68BA0DD4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2BA193E3" w14:textId="69563131" w:rsidR="002C2635" w:rsidRPr="00670950" w:rsidRDefault="00140D5C" w:rsidP="00670950">
      <w:pPr>
        <w:pStyle w:val="ListParagraph"/>
        <w:numPr>
          <w:ilvl w:val="0"/>
          <w:numId w:val="17"/>
        </w:numPr>
        <w:spacing w:after="240" w:line="276" w:lineRule="auto"/>
        <w:ind w:left="720" w:firstLine="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>«ребенок» означает человека моложе 18 (восемнадцати) лет, вне зависимости от законов, касающихся согласия или совершеннолетия</w:t>
      </w:r>
      <w:r w:rsidR="002C2635" w:rsidRPr="00670950">
        <w:rPr>
          <w:sz w:val="20"/>
          <w:szCs w:val="20"/>
        </w:rPr>
        <w:t>;</w:t>
      </w:r>
    </w:p>
    <w:p w14:paraId="5618A71C" w14:textId="676D1FF6" w:rsidR="00140D5C" w:rsidRPr="00670950" w:rsidRDefault="00140D5C" w:rsidP="00670950">
      <w:pPr>
        <w:pStyle w:val="ListParagraph"/>
        <w:numPr>
          <w:ilvl w:val="0"/>
          <w:numId w:val="17"/>
        </w:numPr>
        <w:spacing w:before="240"/>
        <w:ind w:left="720" w:firstLine="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 xml:space="preserve"> </w:t>
      </w:r>
      <w:r w:rsidR="002C2635" w:rsidRPr="000F32BF">
        <w:rPr>
          <w:sz w:val="20"/>
          <w:szCs w:val="20"/>
        </w:rPr>
        <w:t xml:space="preserve">«нарушение принципов защиты </w:t>
      </w:r>
      <w:r w:rsidR="0008173D" w:rsidRPr="000F32BF">
        <w:rPr>
          <w:sz w:val="20"/>
          <w:szCs w:val="20"/>
        </w:rPr>
        <w:t xml:space="preserve">прав </w:t>
      </w:r>
      <w:r w:rsidR="002C2635" w:rsidRPr="000F32BF">
        <w:rPr>
          <w:sz w:val="20"/>
          <w:szCs w:val="20"/>
        </w:rPr>
        <w:t xml:space="preserve">детей» означает поведение </w:t>
      </w:r>
      <w:r w:rsidR="0008173D" w:rsidRPr="000F32BF">
        <w:rPr>
          <w:sz w:val="20"/>
          <w:szCs w:val="20"/>
        </w:rPr>
        <w:t>сотрудников</w:t>
      </w:r>
      <w:r w:rsidR="002C2635" w:rsidRPr="000F32BF">
        <w:rPr>
          <w:sz w:val="20"/>
          <w:szCs w:val="20"/>
        </w:rPr>
        <w:t>, персонала или субподрядчиков какой-либо стороны, которое фактически причиняет значительный вред ребенку или скорее всего причинит значительный вред ребенку, включая любые надругательства, пренебрежение или эксплуатацию физического, эмоционального или сексуального характера.</w:t>
      </w:r>
    </w:p>
    <w:p w14:paraId="4E0FF841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0ACFCB3F" w14:textId="63D8AEC2" w:rsidR="00140D5C" w:rsidRPr="000F32BF" w:rsidRDefault="00140D5C" w:rsidP="007C3B3E">
      <w:pPr>
        <w:ind w:firstLine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</w:t>
      </w:r>
      <w:r w:rsidRPr="000F32BF">
        <w:rPr>
          <w:sz w:val="20"/>
          <w:szCs w:val="20"/>
        </w:rPr>
        <w:tab/>
        <w:t>Не ограничивая общего смысла вышесказанного:</w:t>
      </w:r>
    </w:p>
    <w:p w14:paraId="0AB52D1C" w14:textId="77777777" w:rsidR="004B154A" w:rsidRPr="000F32BF" w:rsidRDefault="004B154A" w:rsidP="007C3B3E">
      <w:pPr>
        <w:jc w:val="both"/>
        <w:rPr>
          <w:sz w:val="20"/>
          <w:szCs w:val="20"/>
        </w:rPr>
      </w:pPr>
    </w:p>
    <w:p w14:paraId="60B4DCD8" w14:textId="1650667F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14.2.1</w:t>
      </w:r>
      <w:r w:rsidRPr="000F32BF">
        <w:rPr>
          <w:sz w:val="20"/>
          <w:szCs w:val="20"/>
        </w:rPr>
        <w:tab/>
        <w:t>Действия сексуального характера с человеком моложе 18 (восемнадцати) лет, вне зависимости от законов, касающихся согласия или совершеннолетия, представляют собой сексуальную эксплуатацию такого человека и сексуальное надругательство над таким человеком. Ошибочное предположение относительно возраста ребенка не является аргументом в соответствии с настоящим Соглашением.</w:t>
      </w:r>
    </w:p>
    <w:p w14:paraId="2578D65A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158923B6" w14:textId="4366292E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14.2.2</w:t>
      </w:r>
      <w:r w:rsidRPr="000F32BF">
        <w:rPr>
          <w:sz w:val="20"/>
          <w:szCs w:val="20"/>
        </w:rPr>
        <w:tab/>
        <w:t>Предложение денег, работы, товаров, услуг или других ценных вещей в обмен на сексуальные услуги или действия, либо получение денег, работы, товаров, услуг или других ценных вещей в результате участия в сексуальных действиях, эксплуатирующих или унижающих достоинство какого-либо человека, представляют собой сексуальную эксплуатацию и сексуальное надругательство.</w:t>
      </w:r>
    </w:p>
    <w:p w14:paraId="41469DB5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2E0E12C7" w14:textId="18881CFF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14.2.3</w:t>
      </w:r>
      <w:r w:rsidRPr="000F32BF">
        <w:rPr>
          <w:sz w:val="20"/>
          <w:szCs w:val="20"/>
        </w:rPr>
        <w:tab/>
        <w:t>П</w:t>
      </w:r>
      <w:r w:rsidR="0086570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признает и соглашается с тем, что сексуальные отношения между получателями помощи и сотрудниками, персоналом или субподрядчиками П</w:t>
      </w:r>
      <w:r w:rsidR="00D62CE0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>, поскольку они основаны, по сути, на динамике неравноправия, подрывают доверие к деятельности ЮНИСЕФ и его безупречную репутацию и настоятельно не рекомендуются.</w:t>
      </w:r>
    </w:p>
    <w:p w14:paraId="435EDF95" w14:textId="77777777" w:rsidR="004B154A" w:rsidRPr="000F32BF" w:rsidRDefault="004B154A" w:rsidP="007C3B3E">
      <w:pPr>
        <w:jc w:val="both"/>
        <w:rPr>
          <w:sz w:val="20"/>
          <w:szCs w:val="20"/>
        </w:rPr>
      </w:pPr>
    </w:p>
    <w:p w14:paraId="6CF32785" w14:textId="14445D39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14.3</w:t>
      </w:r>
      <w:r w:rsidRPr="000F32BF">
        <w:rPr>
          <w:sz w:val="20"/>
          <w:szCs w:val="20"/>
        </w:rPr>
        <w:tab/>
        <w:t>Предупредительные меры. П</w:t>
      </w:r>
      <w:r w:rsidR="00BC092B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принимать все надлежащие меры для предотвращения сексуальной эксплуатации и сексуальных надругательств, а также нарушений принципов защиты прав детей со стороны своих сотрудников, персонала или субподрядчиков. П</w:t>
      </w:r>
      <w:r w:rsidR="00BC092B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должен, в частности, обеспечить прохождение и успешное завершение своими сотрудниками, персоналом или субподрядчиками соответствующего обучения по предотвращению сексуальной эксплуатации и сексуальных надругательств, а также обучения по защите прав детей. Такое обучение должно включать, помимо прочего: ссылку на определения сексуальной эксплуатации, сексуальных надругательств и нарушений принципов защиты прав детей; четкое и недвусмысленное заявление о том, что любые формы сексуальной эксплуатации и сексуальных надругательств, а также любое поведение, подрывающее защиту прав детей, запрещены; требование о том, что любая информация о фактах сексуальной эксплуатации, сексуального надругательства или нарушения принципов защиты прав детей должна незамедлительно передаваться в соответствии с пунктом 14.4; а также требование о том, что предполагаемы</w:t>
      </w:r>
      <w:r w:rsidR="00300AA2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жертв сексуальной эксплуатации, сексуальных надругательств или нарушений принципов защиты прав детей </w:t>
      </w:r>
      <w:r w:rsidR="00300AA2" w:rsidRPr="000F32BF">
        <w:rPr>
          <w:sz w:val="20"/>
          <w:szCs w:val="20"/>
        </w:rPr>
        <w:t>необходимо</w:t>
      </w:r>
      <w:r w:rsidRPr="000F32BF">
        <w:rPr>
          <w:sz w:val="20"/>
          <w:szCs w:val="20"/>
        </w:rPr>
        <w:t xml:space="preserve"> </w:t>
      </w:r>
      <w:r w:rsidR="00BC092B" w:rsidRPr="000F32BF">
        <w:rPr>
          <w:sz w:val="20"/>
          <w:szCs w:val="20"/>
        </w:rPr>
        <w:t>незамедлительно</w:t>
      </w:r>
      <w:r w:rsidR="00300AA2" w:rsidRPr="000F32BF">
        <w:rPr>
          <w:sz w:val="20"/>
          <w:szCs w:val="20"/>
        </w:rPr>
        <w:t xml:space="preserve"> информировать</w:t>
      </w:r>
      <w:r w:rsidR="00BC092B" w:rsidRPr="000F32BF">
        <w:rPr>
          <w:sz w:val="20"/>
          <w:szCs w:val="20"/>
        </w:rPr>
        <w:t xml:space="preserve"> о доступной </w:t>
      </w:r>
      <w:r w:rsidRPr="000F32BF">
        <w:rPr>
          <w:sz w:val="20"/>
          <w:szCs w:val="20"/>
        </w:rPr>
        <w:t>профессиональной помощи</w:t>
      </w:r>
      <w:r w:rsidR="00BC092B" w:rsidRPr="000F32BF">
        <w:rPr>
          <w:sz w:val="20"/>
          <w:szCs w:val="20"/>
        </w:rPr>
        <w:t xml:space="preserve"> и направлять для ее получения</w:t>
      </w:r>
      <w:r w:rsidR="00300AA2" w:rsidRPr="000F32BF">
        <w:rPr>
          <w:sz w:val="20"/>
          <w:szCs w:val="20"/>
        </w:rPr>
        <w:t xml:space="preserve"> (с их согласия)</w:t>
      </w:r>
      <w:r w:rsidRPr="000F32BF">
        <w:rPr>
          <w:sz w:val="20"/>
          <w:szCs w:val="20"/>
        </w:rPr>
        <w:t>.</w:t>
      </w:r>
    </w:p>
    <w:p w14:paraId="34470089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4740013E" w14:textId="231A51C0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14.4</w:t>
      </w:r>
      <w:r w:rsidRPr="000F32BF">
        <w:rPr>
          <w:sz w:val="20"/>
          <w:szCs w:val="20"/>
        </w:rPr>
        <w:tab/>
        <w:t>Передача информации об обвинениях в ЮНИСЕФ. П</w:t>
      </w:r>
      <w:r w:rsidR="003B5419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незамедлительно и конфиденциально</w:t>
      </w:r>
      <w:r w:rsidR="00472F21" w:rsidRPr="000F32BF">
        <w:rPr>
          <w:sz w:val="20"/>
          <w:szCs w:val="20"/>
        </w:rPr>
        <w:t>, способом, обеспечивающим безопасность всех вовлеченных лиц, сообщать об</w:t>
      </w:r>
      <w:r w:rsidRPr="000F32BF">
        <w:rPr>
          <w:sz w:val="20"/>
          <w:szCs w:val="20"/>
        </w:rPr>
        <w:t xml:space="preserve"> обвинения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в сексуальной эксплуатации и сексуальных надругательствах, или же </w:t>
      </w:r>
      <w:r w:rsidR="00472F21" w:rsidRPr="000F32BF">
        <w:rPr>
          <w:sz w:val="20"/>
          <w:szCs w:val="20"/>
        </w:rPr>
        <w:t xml:space="preserve">об </w:t>
      </w:r>
      <w:r w:rsidRPr="000F32BF">
        <w:rPr>
          <w:sz w:val="20"/>
          <w:szCs w:val="20"/>
        </w:rPr>
        <w:t>обоснованны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подозрения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(или обвинения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) </w:t>
      </w:r>
      <w:r w:rsidR="00472F21" w:rsidRPr="000F32BF">
        <w:rPr>
          <w:sz w:val="20"/>
          <w:szCs w:val="20"/>
        </w:rPr>
        <w:t>в</w:t>
      </w:r>
      <w:r w:rsidRPr="000F32BF">
        <w:rPr>
          <w:sz w:val="20"/>
          <w:szCs w:val="20"/>
        </w:rPr>
        <w:t xml:space="preserve"> нарушении принципов защиты прав детей, </w:t>
      </w:r>
      <w:r w:rsidR="00472F21" w:rsidRPr="000F32BF">
        <w:rPr>
          <w:sz w:val="20"/>
          <w:szCs w:val="20"/>
        </w:rPr>
        <w:t xml:space="preserve">возникающих из настоящего Договора, </w:t>
      </w:r>
      <w:r w:rsidRPr="000F32BF">
        <w:rPr>
          <w:sz w:val="20"/>
          <w:szCs w:val="20"/>
        </w:rPr>
        <w:t>о которых ему сообщили или о которых ему стало известно иным образом, руководителю офиса ЮНИСЕФ в Стране или директору Управления внутренней ревизии и расследования ЮНИСЕФ (</w:t>
      </w:r>
      <w:hyperlink r:id="rId15" w:history="1">
        <w:r w:rsidR="007C3B3E" w:rsidRPr="000F32BF">
          <w:rPr>
            <w:rStyle w:val="Hyperlink"/>
            <w:sz w:val="20"/>
            <w:szCs w:val="20"/>
          </w:rPr>
          <w:t>integrity1@unicef.org</w:t>
        </w:r>
      </w:hyperlink>
      <w:r w:rsidR="00472F21" w:rsidRPr="000F32BF">
        <w:rPr>
          <w:rStyle w:val="Hyperlink"/>
          <w:sz w:val="20"/>
          <w:szCs w:val="20"/>
        </w:rPr>
        <w:t>).</w:t>
      </w:r>
    </w:p>
    <w:p w14:paraId="13BC84B5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7D7C7EF6" w14:textId="69D2AB18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lastRenderedPageBreak/>
        <w:t>14.5</w:t>
      </w:r>
      <w:r w:rsidRPr="000F32BF">
        <w:rPr>
          <w:sz w:val="20"/>
          <w:szCs w:val="20"/>
        </w:rPr>
        <w:tab/>
        <w:t>Проведение расследований.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надлежащим образом и безотлагательно проводить расследование обвинений в сексуальной эксплуатации и сексуальных надругательствах или же в нарушениях принципов защиты прав детей своими сотрудниками, персоналом или субподрядчиками. (При этом, однако, понимается, что расследования, проводимые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в соответствии с настоящим пунктом, не ограничивают права ЮНИСЕФ на проведение расследований, </w:t>
      </w:r>
      <w:r w:rsidR="002D092A" w:rsidRPr="000F32BF">
        <w:rPr>
          <w:sz w:val="20"/>
          <w:szCs w:val="20"/>
        </w:rPr>
        <w:t>предусмотренн</w:t>
      </w:r>
      <w:r w:rsidR="002D092A">
        <w:rPr>
          <w:sz w:val="20"/>
          <w:szCs w:val="20"/>
        </w:rPr>
        <w:t>ых</w:t>
      </w:r>
      <w:r w:rsidR="002D092A" w:rsidRPr="000F32BF">
        <w:rPr>
          <w:sz w:val="20"/>
          <w:szCs w:val="20"/>
        </w:rPr>
        <w:t xml:space="preserve"> </w:t>
      </w:r>
      <w:r w:rsidRPr="000F32BF">
        <w:rPr>
          <w:sz w:val="20"/>
          <w:szCs w:val="20"/>
        </w:rPr>
        <w:t>в пункте 15.3).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постоянно информировать ЮНИСЕФ во время проведения расследования, без ущерба для процессуальных прав заинтересованных лиц. После завершения проводимого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расследования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незамедлительно представить </w:t>
      </w:r>
      <w:r w:rsidR="0030701D" w:rsidRPr="000F32BF">
        <w:rPr>
          <w:sz w:val="20"/>
          <w:szCs w:val="20"/>
        </w:rPr>
        <w:t xml:space="preserve">в </w:t>
      </w:r>
      <w:r w:rsidRPr="000F32BF">
        <w:rPr>
          <w:sz w:val="20"/>
          <w:szCs w:val="20"/>
        </w:rPr>
        <w:t>ЮНИСЕФ отчет</w:t>
      </w:r>
      <w:r w:rsidR="0030701D" w:rsidRPr="000F32BF">
        <w:rPr>
          <w:sz w:val="20"/>
          <w:szCs w:val="20"/>
        </w:rPr>
        <w:t>ы</w:t>
      </w:r>
      <w:r w:rsidRPr="000F32BF">
        <w:rPr>
          <w:sz w:val="20"/>
          <w:szCs w:val="20"/>
        </w:rPr>
        <w:t xml:space="preserve"> о результатах расследования</w:t>
      </w:r>
      <w:r w:rsidR="0030701D" w:rsidRPr="000F32BF">
        <w:rPr>
          <w:sz w:val="20"/>
          <w:szCs w:val="20"/>
        </w:rPr>
        <w:t xml:space="preserve">, включая все соответствующие данные о предполагаемом правонарушителе (в </w:t>
      </w:r>
      <w:r w:rsidR="002D092A">
        <w:rPr>
          <w:sz w:val="20"/>
          <w:szCs w:val="20"/>
        </w:rPr>
        <w:t>допустимой</w:t>
      </w:r>
      <w:r w:rsidR="0030701D" w:rsidRPr="000F32BF">
        <w:rPr>
          <w:sz w:val="20"/>
          <w:szCs w:val="20"/>
        </w:rPr>
        <w:t xml:space="preserve"> законом степени)</w:t>
      </w:r>
      <w:r w:rsidRPr="000F32BF">
        <w:rPr>
          <w:sz w:val="20"/>
          <w:szCs w:val="20"/>
        </w:rPr>
        <w:t>. По запросу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предоставить ЮНИСЕФ соответствующие доказательства для изучения и последующего использования по единоличному усмотрению ЮНИСЕФ. ЮНИСЕФ может решить, что обязательство со стороны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в соответствии с первым предложением настоящего пункта 14.5, заключающееся в проведении расследования, не должно применяться, если расследование проводится или проводилось компетентными национальными органами. В том случае, если компетентные национальные органы проводят или провели расследование,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оказать ЮНИСЕФ помощь и принять все необходимые меры в допускаемых законом случаях для того, чтобы ЮНИСЕФ получил информацию о состоянии и результатах расследования.</w:t>
      </w:r>
    </w:p>
    <w:p w14:paraId="4942D7D8" w14:textId="77777777" w:rsidR="00140D5C" w:rsidRPr="000F32BF" w:rsidRDefault="00140D5C" w:rsidP="00140D5C">
      <w:pPr>
        <w:ind w:left="720"/>
        <w:jc w:val="both"/>
        <w:rPr>
          <w:b/>
          <w:sz w:val="20"/>
          <w:szCs w:val="20"/>
        </w:rPr>
      </w:pPr>
    </w:p>
    <w:p w14:paraId="26EAA8D7" w14:textId="77777777" w:rsidR="00B87305" w:rsidRPr="000F32BF" w:rsidRDefault="00B87305" w:rsidP="00B87305">
      <w:pPr>
        <w:pStyle w:val="ColorfulList-Accent11"/>
        <w:rPr>
          <w:b/>
          <w:sz w:val="20"/>
          <w:szCs w:val="20"/>
        </w:rPr>
      </w:pPr>
    </w:p>
    <w:p w14:paraId="135BFF20" w14:textId="77777777" w:rsidR="00B87305" w:rsidRPr="000F32BF" w:rsidRDefault="00B87305" w:rsidP="00B87305">
      <w:pPr>
        <w:numPr>
          <w:ilvl w:val="0"/>
          <w:numId w:val="9"/>
        </w:numPr>
        <w:ind w:hanging="720"/>
        <w:rPr>
          <w:b/>
          <w:sz w:val="20"/>
          <w:szCs w:val="20"/>
        </w:rPr>
      </w:pPr>
      <w:r w:rsidRPr="000F32BF">
        <w:rPr>
          <w:b/>
          <w:sz w:val="20"/>
        </w:rPr>
        <w:t xml:space="preserve">ВНУТРЕННИЙ КОНТРОЛЬ: </w:t>
      </w:r>
    </w:p>
    <w:p w14:paraId="4B5718E2" w14:textId="77777777" w:rsidR="00B87305" w:rsidRPr="000F32BF" w:rsidRDefault="00B87305" w:rsidP="00B87305">
      <w:pPr>
        <w:tabs>
          <w:tab w:val="num" w:pos="360"/>
        </w:tabs>
        <w:ind w:left="360"/>
        <w:rPr>
          <w:b/>
          <w:sz w:val="20"/>
          <w:szCs w:val="20"/>
        </w:rPr>
      </w:pPr>
    </w:p>
    <w:p w14:paraId="67628106" w14:textId="41477B8E" w:rsidR="00B87305" w:rsidRPr="000F32BF" w:rsidRDefault="004B154A" w:rsidP="00B87305">
      <w:p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  <w:r w:rsidRPr="00670950">
        <w:rPr>
          <w:color w:val="000000"/>
          <w:sz w:val="20"/>
        </w:rPr>
        <w:t>15</w:t>
      </w:r>
      <w:r w:rsidR="00B87305" w:rsidRPr="000F32BF">
        <w:rPr>
          <w:color w:val="000000"/>
          <w:sz w:val="20"/>
        </w:rPr>
        <w:t>.1</w:t>
      </w:r>
      <w:r w:rsidR="00B87305" w:rsidRPr="000F32BF">
        <w:rPr>
          <w:color w:val="000000"/>
          <w:sz w:val="20"/>
        </w:rPr>
        <w:tab/>
        <w:t>Аудит:</w:t>
      </w:r>
    </w:p>
    <w:p w14:paraId="48FCA4BC" w14:textId="77777777" w:rsidR="00B87305" w:rsidRPr="000F32BF" w:rsidRDefault="00B87305" w:rsidP="00B87305">
      <w:p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</w:p>
    <w:p w14:paraId="1F48AD2C" w14:textId="77777777" w:rsidR="00B87305" w:rsidRPr="000F32BF" w:rsidRDefault="00B87305" w:rsidP="00726C02">
      <w:pPr>
        <w:pStyle w:val="Default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a. </w:t>
      </w:r>
      <w:r w:rsidRPr="000F32BF">
        <w:rPr>
          <w:sz w:val="20"/>
        </w:rPr>
        <w:tab/>
        <w:t xml:space="preserve">По запросу ЮНИСЕФ и в такое время, которое определяется </w:t>
      </w:r>
      <w:r w:rsidR="00802ACE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по усмотрению ЮНИСЕФ, деятельность ПРП по настоящему Договору подвергается аудиторской проверке. Аудиторские проверки проводятся с соблюдением стандартов и требований </w:t>
      </w:r>
      <w:r w:rsidR="00802ACE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802ACE" w:rsidRPr="000F32BF">
        <w:rPr>
          <w:sz w:val="20"/>
        </w:rPr>
        <w:t xml:space="preserve">срокам </w:t>
      </w:r>
      <w:r w:rsidRPr="000F32BF">
        <w:rPr>
          <w:sz w:val="20"/>
        </w:rPr>
        <w:t>проведения проверок, определяемых ЮНИСЕФ (и могут распространяться на финансовые операции и систему внутреннего контроля, связанные с деятельностью</w:t>
      </w:r>
      <w:r w:rsidR="00802ACE" w:rsidRPr="000F32BF">
        <w:rPr>
          <w:sz w:val="20"/>
        </w:rPr>
        <w:t xml:space="preserve"> </w:t>
      </w:r>
      <w:r w:rsidRPr="000F32BF">
        <w:rPr>
          <w:sz w:val="20"/>
        </w:rPr>
        <w:t xml:space="preserve">ПРП). </w:t>
      </w:r>
    </w:p>
    <w:p w14:paraId="4228218A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</w:p>
    <w:p w14:paraId="189B7996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0F32BF">
        <w:rPr>
          <w:sz w:val="20"/>
        </w:rPr>
        <w:t xml:space="preserve">b. </w:t>
      </w:r>
      <w:r w:rsidRPr="000F32BF">
        <w:rPr>
          <w:sz w:val="20"/>
        </w:rPr>
        <w:tab/>
        <w:t xml:space="preserve">Аудиторские проверки, предусмотренные в п. 1 настоящей </w:t>
      </w:r>
      <w:r w:rsidR="00726C02" w:rsidRPr="000F32BF">
        <w:rPr>
          <w:sz w:val="20"/>
        </w:rPr>
        <w:t>с</w:t>
      </w:r>
      <w:r w:rsidRPr="000F32BF">
        <w:rPr>
          <w:sz w:val="20"/>
        </w:rPr>
        <w:t>татьи, проводятся индивидуальными или корпоративными аудиторами, назначаемыми ЮНИСЕФ</w:t>
      </w:r>
      <w:r w:rsidR="00802ACE" w:rsidRPr="000F32BF">
        <w:rPr>
          <w:sz w:val="20"/>
        </w:rPr>
        <w:t>,</w:t>
      </w:r>
      <w:r w:rsidRPr="000F32BF">
        <w:rPr>
          <w:sz w:val="20"/>
        </w:rPr>
        <w:t xml:space="preserve"> такими, </w:t>
      </w:r>
      <w:r w:rsidR="00802ACE" w:rsidRPr="000F32BF">
        <w:rPr>
          <w:sz w:val="20"/>
        </w:rPr>
        <w:t xml:space="preserve">как, </w:t>
      </w:r>
      <w:r w:rsidRPr="000F32BF">
        <w:rPr>
          <w:sz w:val="20"/>
        </w:rPr>
        <w:t xml:space="preserve">например, аудиторские или бухгалтерские фирмы. ПРП оказывает полное и своевременное содействие в проведении аудиторских проверок. Такое содействие включает, помимо прочего, обязательство ПРП </w:t>
      </w:r>
      <w:r w:rsidR="00802ACE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802ACE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802ACE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802ACE" w:rsidRPr="000F32BF">
        <w:rPr>
          <w:sz w:val="20"/>
        </w:rPr>
        <w:t>и</w:t>
      </w:r>
      <w:r w:rsidRPr="000F32BF">
        <w:rPr>
          <w:sz w:val="20"/>
        </w:rPr>
        <w:t xml:space="preserve"> для целей аудиторской проверки в разумн</w:t>
      </w:r>
      <w:r w:rsidR="00802ACE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условиях, а также </w:t>
      </w:r>
      <w:r w:rsidR="00802ACE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802ACE" w:rsidRPr="000F32BF">
        <w:rPr>
          <w:sz w:val="20"/>
        </w:rPr>
        <w:t>ить</w:t>
      </w:r>
      <w:r w:rsidRPr="000F32BF">
        <w:rPr>
          <w:sz w:val="20"/>
        </w:rPr>
        <w:t xml:space="preserve"> аудиторам доступ </w:t>
      </w:r>
      <w:r w:rsidR="00802ACE" w:rsidRPr="000F32BF">
        <w:rPr>
          <w:sz w:val="20"/>
        </w:rPr>
        <w:t xml:space="preserve">на объекты </w:t>
      </w:r>
      <w:r w:rsidRPr="000F32BF">
        <w:rPr>
          <w:sz w:val="20"/>
        </w:rPr>
        <w:t xml:space="preserve">ПРП </w:t>
      </w:r>
      <w:r w:rsidRPr="000F32BF">
        <w:t xml:space="preserve"> </w:t>
      </w:r>
      <w:r w:rsidRPr="000F32BF">
        <w:rPr>
          <w:sz w:val="20"/>
        </w:rPr>
        <w:t>и (или) на участки реализации программы в разумн</w:t>
      </w:r>
      <w:r w:rsidR="00D0297F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D0297F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 в </w:t>
      </w:r>
      <w:r w:rsidR="00802ACE" w:rsidRPr="000F32BF">
        <w:rPr>
          <w:sz w:val="20"/>
        </w:rPr>
        <w:t xml:space="preserve">целях </w:t>
      </w:r>
      <w:r w:rsidRPr="000F32BF">
        <w:rPr>
          <w:sz w:val="20"/>
        </w:rPr>
        <w:t>доступ</w:t>
      </w:r>
      <w:r w:rsidR="00802ACE" w:rsidRPr="000F32BF">
        <w:rPr>
          <w:sz w:val="20"/>
        </w:rPr>
        <w:t>а</w:t>
      </w:r>
      <w:r w:rsidRPr="000F32BF">
        <w:rPr>
          <w:sz w:val="20"/>
        </w:rPr>
        <w:t xml:space="preserve"> к персоналу и соответствующим документам и учетным записям ПРП. ПРП требует от своих </w:t>
      </w:r>
      <w:r w:rsidR="00802ACE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аудиторских проверок в соответствии с требованиями настоящей статьи.</w:t>
      </w:r>
    </w:p>
    <w:p w14:paraId="1F9429CA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color w:val="000000"/>
          <w:sz w:val="20"/>
          <w:szCs w:val="20"/>
        </w:rPr>
      </w:pPr>
    </w:p>
    <w:p w14:paraId="1213EA00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0F32BF">
        <w:rPr>
          <w:color w:val="000000"/>
          <w:sz w:val="20"/>
        </w:rPr>
        <w:t xml:space="preserve">c. </w:t>
      </w:r>
      <w:r w:rsidRPr="000F32BF">
        <w:rPr>
          <w:color w:val="000000"/>
          <w:sz w:val="20"/>
        </w:rPr>
        <w:tab/>
        <w:t xml:space="preserve">В случае проведения аудиторской проверки аудиторами, назначенными ЮНИСЕФ, ЮНИСЕФ или аудиторы незамедлительно представляют ПРП копию заключительного аудиторского заключения. </w:t>
      </w:r>
    </w:p>
    <w:p w14:paraId="2104BDA5" w14:textId="77777777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14:paraId="4DEC2CE5" w14:textId="41A9BD4E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0F32BF">
        <w:rPr>
          <w:color w:val="000000"/>
          <w:sz w:val="20"/>
        </w:rPr>
        <w:t>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 xml:space="preserve">.2 </w:t>
      </w:r>
      <w:r w:rsidRPr="000F32BF">
        <w:rPr>
          <w:color w:val="000000"/>
          <w:sz w:val="20"/>
        </w:rPr>
        <w:tab/>
        <w:t>Выборочные проверки и программные посещения:</w:t>
      </w:r>
    </w:p>
    <w:p w14:paraId="788331BE" w14:textId="77777777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14:paraId="5C183D15" w14:textId="77777777" w:rsidR="00B87305" w:rsidRPr="000F32BF" w:rsidRDefault="00B87305" w:rsidP="00726C02">
      <w:pPr>
        <w:pStyle w:val="Default"/>
        <w:ind w:left="720"/>
        <w:jc w:val="both"/>
        <w:rPr>
          <w:sz w:val="20"/>
          <w:szCs w:val="20"/>
        </w:rPr>
      </w:pPr>
      <w:r w:rsidRPr="000F32BF">
        <w:rPr>
          <w:sz w:val="20"/>
        </w:rPr>
        <w:t>ПРП соглашается с тем, что время от времени ЮНИСЕФ может проводить осмотры на месте (</w:t>
      </w:r>
      <w:r w:rsidRPr="000F32BF">
        <w:rPr>
          <w:sz w:val="20"/>
          <w:u w:val="single"/>
        </w:rPr>
        <w:t>«выборочные проверки»</w:t>
      </w:r>
      <w:r w:rsidRPr="000F32BF">
        <w:rPr>
          <w:sz w:val="20"/>
        </w:rPr>
        <w:t xml:space="preserve"> и </w:t>
      </w:r>
      <w:r w:rsidR="00F13F04" w:rsidRPr="000F32BF">
        <w:rPr>
          <w:sz w:val="20"/>
        </w:rPr>
        <w:t>«</w:t>
      </w:r>
      <w:r w:rsidRPr="000F32BF">
        <w:rPr>
          <w:sz w:val="20"/>
        </w:rPr>
        <w:t>программные посещения</w:t>
      </w:r>
      <w:r w:rsidR="00F13F04" w:rsidRPr="000F32BF">
        <w:rPr>
          <w:sz w:val="20"/>
        </w:rPr>
        <w:t>»</w:t>
      </w:r>
      <w:r w:rsidRPr="000F32BF">
        <w:rPr>
          <w:sz w:val="20"/>
        </w:rPr>
        <w:t xml:space="preserve">) с соблюдением стандартов и требований </w:t>
      </w:r>
      <w:r w:rsidR="00802ACE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802ACE" w:rsidRPr="000F32BF">
        <w:rPr>
          <w:sz w:val="20"/>
        </w:rPr>
        <w:t xml:space="preserve">срокам </w:t>
      </w:r>
      <w:r w:rsidRPr="000F32BF">
        <w:rPr>
          <w:sz w:val="20"/>
        </w:rPr>
        <w:t>проведения проверок, определяемых ЮНИСЕФ. ПРП оказывает полное и своевременное содействие в проведении таких выборочных проверок и программных посещений, включающее обязательств</w:t>
      </w:r>
      <w:r w:rsidR="00802ACE" w:rsidRPr="000F32BF">
        <w:rPr>
          <w:sz w:val="20"/>
        </w:rPr>
        <w:t>а</w:t>
      </w:r>
      <w:r w:rsidRPr="000F32BF">
        <w:rPr>
          <w:sz w:val="20"/>
        </w:rPr>
        <w:t xml:space="preserve"> ПРП </w:t>
      </w:r>
      <w:r w:rsidR="00802ACE" w:rsidRPr="000F32BF">
        <w:rPr>
          <w:sz w:val="20"/>
        </w:rPr>
        <w:lastRenderedPageBreak/>
        <w:t xml:space="preserve">обеспечить явку </w:t>
      </w:r>
      <w:r w:rsidRPr="000F32BF">
        <w:rPr>
          <w:sz w:val="20"/>
        </w:rPr>
        <w:t xml:space="preserve">персонала и </w:t>
      </w:r>
      <w:r w:rsidR="00802ACE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802ACE" w:rsidRPr="000F32BF">
        <w:rPr>
          <w:sz w:val="20"/>
        </w:rPr>
        <w:t xml:space="preserve">ы </w:t>
      </w:r>
      <w:r w:rsidRPr="000F32BF">
        <w:rPr>
          <w:sz w:val="20"/>
        </w:rPr>
        <w:t>и учетны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802ACE" w:rsidRPr="000F32BF">
        <w:rPr>
          <w:sz w:val="20"/>
        </w:rPr>
        <w:t>и</w:t>
      </w:r>
      <w:r w:rsidRPr="000F32BF">
        <w:rPr>
          <w:sz w:val="20"/>
        </w:rPr>
        <w:t xml:space="preserve"> для целей проведения проверки в разумн</w:t>
      </w:r>
      <w:r w:rsidR="00802ACE" w:rsidRPr="000F32BF">
        <w:rPr>
          <w:sz w:val="20"/>
        </w:rPr>
        <w:t>ые сроки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и на разумных условиях, а также</w:t>
      </w:r>
      <w:r w:rsidR="00802ACE" w:rsidRPr="000F32BF">
        <w:rPr>
          <w:sz w:val="20"/>
        </w:rPr>
        <w:t xml:space="preserve"> обязательство</w:t>
      </w:r>
      <w:r w:rsidRPr="000F32BF">
        <w:rPr>
          <w:sz w:val="20"/>
        </w:rPr>
        <w:t xml:space="preserve"> предостав</w:t>
      </w:r>
      <w:r w:rsidR="00802ACE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802ACE" w:rsidRPr="000F32BF">
        <w:rPr>
          <w:sz w:val="20"/>
        </w:rPr>
        <w:t>на объекты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ПРП и (или) на участки реализации программы в разумн</w:t>
      </w:r>
      <w:r w:rsidR="00802ACE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выборочных проверок в соответствии с требованиями настоящей статьи. При этом ЮНИСЕФ может, </w:t>
      </w:r>
      <w:r w:rsidR="001F57CC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по своему усмотрению, заключить договор с физическим или юридическим лицом на оказание услуг по проведению выборочных проверок и программных посещений или может проводить выборочные проверки или программные посещения с привлечением собственных работников и </w:t>
      </w:r>
      <w:r w:rsidR="001F57CC" w:rsidRPr="000F32BF">
        <w:rPr>
          <w:sz w:val="20"/>
        </w:rPr>
        <w:t>агентов</w:t>
      </w:r>
      <w:r w:rsidRPr="000F32BF">
        <w:rPr>
          <w:sz w:val="20"/>
        </w:rPr>
        <w:t>.</w:t>
      </w:r>
    </w:p>
    <w:p w14:paraId="28EC4099" w14:textId="77777777" w:rsidR="00B87305" w:rsidRPr="000F32BF" w:rsidRDefault="00B87305" w:rsidP="00B87305">
      <w:pPr>
        <w:pStyle w:val="Default"/>
        <w:ind w:left="720"/>
        <w:rPr>
          <w:sz w:val="20"/>
          <w:szCs w:val="20"/>
        </w:rPr>
      </w:pPr>
    </w:p>
    <w:p w14:paraId="0A76EBA0" w14:textId="2D19B296" w:rsidR="00B87305" w:rsidRPr="000F32BF" w:rsidRDefault="00B87305" w:rsidP="00B87305">
      <w:pPr>
        <w:pStyle w:val="Default"/>
        <w:ind w:left="720" w:hanging="720"/>
        <w:rPr>
          <w:sz w:val="20"/>
          <w:szCs w:val="20"/>
        </w:rPr>
      </w:pPr>
      <w:r w:rsidRPr="000F32BF">
        <w:rPr>
          <w:sz w:val="20"/>
        </w:rPr>
        <w:t>1</w:t>
      </w:r>
      <w:r w:rsidR="004B154A" w:rsidRPr="000F32BF">
        <w:rPr>
          <w:sz w:val="20"/>
        </w:rPr>
        <w:t>5</w:t>
      </w:r>
      <w:r w:rsidRPr="000F32BF">
        <w:rPr>
          <w:sz w:val="20"/>
        </w:rPr>
        <w:t xml:space="preserve">.3 </w:t>
      </w:r>
      <w:r w:rsidRPr="000F32BF">
        <w:rPr>
          <w:sz w:val="20"/>
        </w:rPr>
        <w:tab/>
        <w:t>Проведение расследований:</w:t>
      </w:r>
    </w:p>
    <w:p w14:paraId="0F3A1BE4" w14:textId="77777777" w:rsidR="00B87305" w:rsidRPr="000F32BF" w:rsidRDefault="00B87305" w:rsidP="00B87305">
      <w:pPr>
        <w:pStyle w:val="Default"/>
        <w:ind w:left="720" w:hanging="720"/>
        <w:rPr>
          <w:sz w:val="20"/>
          <w:szCs w:val="20"/>
          <w:u w:val="single"/>
        </w:rPr>
      </w:pPr>
    </w:p>
    <w:p w14:paraId="434CA73C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  <w:u w:val="single"/>
        </w:rPr>
      </w:pPr>
      <w:r w:rsidRPr="000F32BF">
        <w:rPr>
          <w:sz w:val="20"/>
        </w:rPr>
        <w:t xml:space="preserve">a. </w:t>
      </w:r>
      <w:r w:rsidRPr="000F32BF">
        <w:rPr>
          <w:sz w:val="20"/>
        </w:rPr>
        <w:tab/>
        <w:t xml:space="preserve">ПРП соглашается с тем, что ЮНИСЕФ может проводить расследования в такое время, какое будет определено </w:t>
      </w:r>
      <w:r w:rsidR="002D3485" w:rsidRPr="000F32BF">
        <w:rPr>
          <w:sz w:val="20"/>
        </w:rPr>
        <w:t xml:space="preserve">исключительному </w:t>
      </w:r>
      <w:r w:rsidRPr="000F32BF">
        <w:rPr>
          <w:sz w:val="20"/>
        </w:rPr>
        <w:t xml:space="preserve">по усмотрению ЮНИСЕФ, в связи с любым аспектом настоящего Договора или его присуждением, в связи с обязательствами, выполняемыми в рамках настоящего Договора, а также деятельностью ПРП, связанной с выполнением настоящего Договора. Право ЮНИСЕФ проводить расследования продолжает действовать </w:t>
      </w:r>
      <w:r w:rsidR="00D0297F" w:rsidRPr="000F32BF">
        <w:rPr>
          <w:sz w:val="20"/>
        </w:rPr>
        <w:t xml:space="preserve">и после </w:t>
      </w:r>
      <w:r w:rsidRPr="000F32BF">
        <w:rPr>
          <w:sz w:val="20"/>
        </w:rPr>
        <w:t>истечени</w:t>
      </w:r>
      <w:r w:rsidR="00D0297F" w:rsidRPr="000F32BF">
        <w:rPr>
          <w:sz w:val="20"/>
        </w:rPr>
        <w:t>я</w:t>
      </w:r>
      <w:r w:rsidRPr="000F32BF">
        <w:rPr>
          <w:sz w:val="20"/>
        </w:rPr>
        <w:t xml:space="preserve"> срока действия</w:t>
      </w:r>
      <w:r w:rsidR="002D3485" w:rsidRPr="000F32BF">
        <w:rPr>
          <w:sz w:val="20"/>
        </w:rPr>
        <w:t xml:space="preserve"> настоящего Договора</w:t>
      </w:r>
      <w:r w:rsidRPr="000F32BF">
        <w:rPr>
          <w:sz w:val="20"/>
        </w:rPr>
        <w:t xml:space="preserve"> и</w:t>
      </w:r>
      <w:r w:rsidR="00D0297F" w:rsidRPr="000F32BF">
        <w:rPr>
          <w:sz w:val="20"/>
        </w:rPr>
        <w:t>ли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после его </w:t>
      </w:r>
      <w:r w:rsidRPr="000F32BF">
        <w:rPr>
          <w:sz w:val="20"/>
        </w:rPr>
        <w:t xml:space="preserve">досрочного расторжения. ПРП оказывает полное и своевременное содействие в проведении таких расследований. Такое содействие включает, помимо прочего, обязательство ПРП </w:t>
      </w:r>
      <w:r w:rsidR="002D3485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2D3485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D0297F" w:rsidRPr="000F32BF">
        <w:rPr>
          <w:sz w:val="20"/>
        </w:rPr>
        <w:t>и</w:t>
      </w:r>
      <w:r w:rsidRPr="000F32BF">
        <w:rPr>
          <w:sz w:val="20"/>
        </w:rPr>
        <w:t xml:space="preserve"> в разумн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е </w:t>
      </w:r>
      <w:r w:rsidR="002D3485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условиях, а также </w:t>
      </w:r>
      <w:r w:rsidR="002D3485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2D3485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2D3485" w:rsidRPr="000F32BF">
        <w:rPr>
          <w:sz w:val="20"/>
        </w:rPr>
        <w:t>на объекты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ПРП  и (или) на участки реализации программы в разумн</w:t>
      </w:r>
      <w:r w:rsidR="002D3485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расследований в соответствии с требованиями настоящей статьи. При этом ЮНИСЕФ может, </w:t>
      </w:r>
      <w:r w:rsidR="00D0297F" w:rsidRPr="000F32BF">
        <w:rPr>
          <w:sz w:val="20"/>
        </w:rPr>
        <w:t xml:space="preserve">исключительно </w:t>
      </w:r>
      <w:r w:rsidRPr="000F32BF">
        <w:rPr>
          <w:sz w:val="20"/>
        </w:rPr>
        <w:t>по своему усмотрению, заключить договор с физическим или юридическим лицом на оказание услуг по проведению расследований или может проводить расследования с привлечением собственных работников и доверенных лиц.</w:t>
      </w:r>
    </w:p>
    <w:p w14:paraId="6EB8857B" w14:textId="77777777" w:rsidR="00B87305" w:rsidRPr="000F32BF" w:rsidRDefault="00B87305" w:rsidP="00B87305">
      <w:pPr>
        <w:pStyle w:val="Default"/>
        <w:ind w:left="1440" w:hanging="720"/>
        <w:rPr>
          <w:sz w:val="20"/>
          <w:szCs w:val="20"/>
        </w:rPr>
      </w:pPr>
    </w:p>
    <w:p w14:paraId="37E5B3F9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b. </w:t>
      </w:r>
      <w:r w:rsidRPr="000F32BF">
        <w:rPr>
          <w:sz w:val="20"/>
        </w:rPr>
        <w:tab/>
        <w:t xml:space="preserve">ПРП соглашается незамедлительно ставить в известность Директора </w:t>
      </w:r>
      <w:r w:rsidR="00F13F04" w:rsidRPr="000F32BF">
        <w:rPr>
          <w:sz w:val="20"/>
        </w:rPr>
        <w:t>службы</w:t>
      </w:r>
      <w:r w:rsidRPr="000F32BF">
        <w:rPr>
          <w:sz w:val="20"/>
        </w:rPr>
        <w:t xml:space="preserve"> внутренних аудиторских проверок и расследований ЮНИСЕФ обо всех обвинениях в коррупционной практике, мошенничес</w:t>
      </w:r>
      <w:r w:rsidR="002D3485" w:rsidRPr="000F32BF">
        <w:rPr>
          <w:sz w:val="20"/>
        </w:rPr>
        <w:t>тве</w:t>
      </w:r>
      <w:r w:rsidRPr="000F32BF">
        <w:rPr>
          <w:sz w:val="20"/>
        </w:rPr>
        <w:t>, сговоре, практике принуждения или обструкционистской практике, возникающ</w:t>
      </w:r>
      <w:r w:rsidR="00FD65F3" w:rsidRPr="000F32BF">
        <w:rPr>
          <w:sz w:val="20"/>
        </w:rPr>
        <w:t>их</w:t>
      </w:r>
      <w:r w:rsidRPr="000F32BF">
        <w:rPr>
          <w:sz w:val="20"/>
        </w:rPr>
        <w:t xml:space="preserve"> в связи с настоящим Договором, о которой ПРП был проинформировал или узнал иным образом. Для целей настоящего Договора используются следующие определения:</w:t>
      </w:r>
    </w:p>
    <w:p w14:paraId="02362DB4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</w:rPr>
      </w:pPr>
    </w:p>
    <w:p w14:paraId="7384087C" w14:textId="77777777" w:rsidR="00B87305" w:rsidRPr="000F32BF" w:rsidRDefault="00B87305" w:rsidP="00F13F04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«коррупционная практика»</w:t>
      </w:r>
      <w:r w:rsidRPr="000F32BF">
        <w:rPr>
          <w:sz w:val="20"/>
        </w:rPr>
        <w:t xml:space="preserve"> означает предложение, дачу, получение или истребование, прямо или косвенно, чего-либо ценного для оказания ненадлежащего влияния на действия государственного чиновника;</w:t>
      </w:r>
    </w:p>
    <w:p w14:paraId="2B4682CC" w14:textId="77777777" w:rsidR="00B87305" w:rsidRPr="000F32BF" w:rsidRDefault="00B87305" w:rsidP="00B87305">
      <w:pPr>
        <w:pStyle w:val="Default"/>
        <w:ind w:left="2160" w:hanging="720"/>
        <w:rPr>
          <w:sz w:val="20"/>
          <w:szCs w:val="20"/>
        </w:rPr>
      </w:pPr>
    </w:p>
    <w:p w14:paraId="4B149F5B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«мошенничес</w:t>
      </w:r>
      <w:r w:rsidR="002D3485" w:rsidRPr="000F32BF">
        <w:rPr>
          <w:sz w:val="20"/>
          <w:u w:val="single"/>
        </w:rPr>
        <w:t>тво</w:t>
      </w:r>
      <w:r w:rsidRPr="000F32BF">
        <w:rPr>
          <w:sz w:val="20"/>
          <w:u w:val="single"/>
        </w:rPr>
        <w:t>»</w:t>
      </w:r>
      <w:r w:rsidRPr="000F32BF">
        <w:rPr>
          <w:sz w:val="20"/>
        </w:rPr>
        <w:t xml:space="preserve"> означает преднамеренное или небрежное действие или бездействие, включая искажение фактов, целью которого является введение в заблуждение (или попытка вве</w:t>
      </w:r>
      <w:r w:rsidR="002D3485" w:rsidRPr="000F32BF">
        <w:rPr>
          <w:sz w:val="20"/>
        </w:rPr>
        <w:t>дения</w:t>
      </w:r>
      <w:r w:rsidRPr="000F32BF">
        <w:rPr>
          <w:sz w:val="20"/>
        </w:rPr>
        <w:t xml:space="preserve"> в заблуждение) лица с целью получения финансовой или иной выгоды, или </w:t>
      </w:r>
      <w:r w:rsidR="002D3485" w:rsidRPr="000F32BF">
        <w:rPr>
          <w:sz w:val="20"/>
        </w:rPr>
        <w:t xml:space="preserve">уклонения от </w:t>
      </w:r>
      <w:r w:rsidRPr="000F32BF">
        <w:rPr>
          <w:sz w:val="20"/>
        </w:rPr>
        <w:t>исполнения обязательства;</w:t>
      </w:r>
    </w:p>
    <w:p w14:paraId="71323854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2EA7D94A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(iii)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«сговор»</w:t>
      </w:r>
      <w:r w:rsidRPr="000F32BF">
        <w:rPr>
          <w:sz w:val="20"/>
        </w:rPr>
        <w:t xml:space="preserve"> означает договоренность между двумя или более сторонами для достижения ненадлежащей цели, включая оказание ненадлежащего влияния на действия другой стороны;</w:t>
      </w:r>
    </w:p>
    <w:p w14:paraId="7847BF93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738D667B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(iv)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</w:t>
      </w:r>
      <w:r w:rsidR="00D0297F" w:rsidRPr="000F32BF">
        <w:rPr>
          <w:sz w:val="20"/>
          <w:u w:val="single"/>
        </w:rPr>
        <w:t xml:space="preserve">практика </w:t>
      </w:r>
      <w:r w:rsidRPr="000F32BF">
        <w:rPr>
          <w:sz w:val="20"/>
          <w:u w:val="single"/>
        </w:rPr>
        <w:t>принуждени</w:t>
      </w:r>
      <w:r w:rsidR="00D0297F" w:rsidRPr="000F32BF">
        <w:rPr>
          <w:sz w:val="20"/>
          <w:u w:val="single"/>
        </w:rPr>
        <w:t>я</w:t>
      </w:r>
      <w:r w:rsidRPr="000F32BF">
        <w:rPr>
          <w:sz w:val="20"/>
          <w:u w:val="single"/>
        </w:rPr>
        <w:t>»</w:t>
      </w:r>
      <w:r w:rsidRPr="000F32BF">
        <w:rPr>
          <w:sz w:val="20"/>
        </w:rPr>
        <w:t xml:space="preserve"> означает причинение ущерба или вреда или угрозу причинения ущерба или вреда, прямо или косвенно, какой-либо </w:t>
      </w:r>
      <w:r w:rsidRPr="000F32BF">
        <w:rPr>
          <w:sz w:val="20"/>
        </w:rPr>
        <w:lastRenderedPageBreak/>
        <w:t>стороне или имуществу стороны с целью оказания ненадлежащего влияния на действия такой стороны;</w:t>
      </w:r>
    </w:p>
    <w:p w14:paraId="12A17519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5715EFA9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(v)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«обструкционистская практика»</w:t>
      </w:r>
      <w:r w:rsidRPr="000F32BF">
        <w:rPr>
          <w:sz w:val="20"/>
        </w:rPr>
        <w:t xml:space="preserve"> означает действия, предназначенные для </w:t>
      </w:r>
      <w:r w:rsidR="002D3485" w:rsidRPr="000F32BF">
        <w:rPr>
          <w:sz w:val="20"/>
        </w:rPr>
        <w:t xml:space="preserve">создания </w:t>
      </w:r>
      <w:r w:rsidRPr="000F32BF">
        <w:rPr>
          <w:sz w:val="20"/>
        </w:rPr>
        <w:t xml:space="preserve">существенного препятствования осуществлению предусмотренных договором прав ЮНИСЕФ на проведение аудиторских проверок и расследований, а также для </w:t>
      </w:r>
      <w:r w:rsidR="002D3485" w:rsidRPr="000F32BF">
        <w:rPr>
          <w:sz w:val="20"/>
        </w:rPr>
        <w:t xml:space="preserve">создания препятствий 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к </w:t>
      </w:r>
      <w:r w:rsidRPr="000F32BF">
        <w:rPr>
          <w:sz w:val="20"/>
        </w:rPr>
        <w:t>доступу к информации, включая уничтожение, подделку, изменение или сокрытие доказательств, существенных для проведения ЮНИСЕФ расследования обвинений в мошенничестве и коррупции.</w:t>
      </w:r>
    </w:p>
    <w:p w14:paraId="7F980D58" w14:textId="77777777" w:rsidR="00B87305" w:rsidRPr="000F32BF" w:rsidRDefault="00B87305" w:rsidP="00B87305">
      <w:pPr>
        <w:ind w:left="720" w:hanging="720"/>
        <w:rPr>
          <w:color w:val="000000"/>
          <w:sz w:val="20"/>
          <w:szCs w:val="20"/>
        </w:rPr>
      </w:pPr>
    </w:p>
    <w:p w14:paraId="0744D8D7" w14:textId="63FC17A1" w:rsidR="00B87305" w:rsidRPr="000F32BF" w:rsidRDefault="00B87305" w:rsidP="00643CF3">
      <w:pPr>
        <w:ind w:left="720" w:hanging="720"/>
        <w:jc w:val="both"/>
        <w:rPr>
          <w:b/>
          <w:sz w:val="20"/>
          <w:szCs w:val="20"/>
        </w:rPr>
      </w:pPr>
      <w:r w:rsidRPr="000F32BF">
        <w:rPr>
          <w:color w:val="000000"/>
          <w:sz w:val="20"/>
        </w:rPr>
        <w:t>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.4</w:t>
      </w:r>
      <w:r w:rsidRPr="000F32BF">
        <w:rPr>
          <w:color w:val="000000"/>
          <w:sz w:val="20"/>
        </w:rPr>
        <w:tab/>
        <w:t>ПРП дает согласие на публичное раскрытие информации ЮНИСЕФ, содержащейся в аудиторских заключениях, указанных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.1, отчетах о проведении выборочных проверок и программных посещений,</w:t>
      </w:r>
      <w:r w:rsidR="004B154A" w:rsidRPr="000F32BF">
        <w:rPr>
          <w:color w:val="000000"/>
          <w:sz w:val="20"/>
        </w:rPr>
        <w:t xml:space="preserve"> указанных в п. 15</w:t>
      </w:r>
      <w:r w:rsidRPr="000F32BF">
        <w:rPr>
          <w:color w:val="000000"/>
          <w:sz w:val="20"/>
        </w:rPr>
        <w:t>.2, и отчетах о проведении расследований, указанных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 xml:space="preserve">.3. </w:t>
      </w:r>
      <w:r w:rsidR="00825E0C" w:rsidRPr="000F32BF">
        <w:rPr>
          <w:color w:val="000000"/>
          <w:sz w:val="20"/>
        </w:rPr>
        <w:t>П</w:t>
      </w:r>
      <w:r w:rsidR="00140D5C" w:rsidRPr="000F32BF">
        <w:rPr>
          <w:color w:val="000000"/>
          <w:sz w:val="20"/>
        </w:rPr>
        <w:t>одразумевается, что отчеты о результатах расследований, предусмотренные в пункте 1</w:t>
      </w:r>
      <w:r w:rsidR="007C3B3E" w:rsidRPr="000F32BF">
        <w:rPr>
          <w:color w:val="000000"/>
          <w:sz w:val="20"/>
        </w:rPr>
        <w:t>4</w:t>
      </w:r>
      <w:r w:rsidR="00140D5C" w:rsidRPr="000F32BF">
        <w:rPr>
          <w:color w:val="000000"/>
          <w:sz w:val="20"/>
        </w:rPr>
        <w:t>.5, или информация о нарушителях будут представляться только сотрудникам ООН.</w:t>
      </w:r>
    </w:p>
    <w:p w14:paraId="773F6AEC" w14:textId="77777777" w:rsidR="00B87305" w:rsidRPr="000F32BF" w:rsidRDefault="00B87305" w:rsidP="00643CF3">
      <w:pPr>
        <w:ind w:left="720"/>
        <w:jc w:val="both"/>
        <w:rPr>
          <w:sz w:val="20"/>
          <w:szCs w:val="20"/>
        </w:rPr>
      </w:pPr>
    </w:p>
    <w:p w14:paraId="56F5D020" w14:textId="052254C7" w:rsidR="00B87305" w:rsidRPr="000F32BF" w:rsidRDefault="00B87305" w:rsidP="004B154A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МЕРОПРИЯТИЯ ПО ОЦЕНКЕ</w:t>
      </w:r>
      <w:r w:rsidR="002D3485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="00140D5C" w:rsidRPr="000F32BF">
        <w:rPr>
          <w:sz w:val="20"/>
        </w:rPr>
        <w:t>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соглашается с тем, что ЮНИСЕФ может время от времени проводить оценку деятельности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>, в том числе способности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выполнять свои обязательства в качестве партнера-исполнителя удовлетворяющим ЮНИСЕФ образом, способности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предотвращать сексуальную эксплуатацию, сексуальные надругательства и нарушения принципов защиты прав детей, а также схемы внутреннего контроля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(«оценки»).</w:t>
      </w:r>
      <w:r w:rsidR="00140D5C" w:rsidRPr="000F32BF">
        <w:rPr>
          <w:b/>
          <w:sz w:val="20"/>
        </w:rPr>
        <w:t xml:space="preserve"> </w:t>
      </w:r>
      <w:r w:rsidRPr="000F32BF">
        <w:rPr>
          <w:sz w:val="20"/>
        </w:rPr>
        <w:t xml:space="preserve">ЮНИСЕФ может проводить такие мероприятия по оценке с соблюдением стандартов и требований </w:t>
      </w:r>
      <w:r w:rsidR="002D3485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2D3485" w:rsidRPr="000F32BF">
        <w:rPr>
          <w:sz w:val="20"/>
        </w:rPr>
        <w:t xml:space="preserve">срокам </w:t>
      </w:r>
      <w:r w:rsidRPr="000F32BF">
        <w:rPr>
          <w:sz w:val="20"/>
        </w:rPr>
        <w:t xml:space="preserve">проведения мероприятий по оценке, определенных ЮНИСЕФ, и при условии направления ПРП заблаговременного уведомления. ПРП оказывает полное и своевременное содействие в проведении мероприятий по оценке. Такое содействие включает, помимо прочего, обязательство ПРП </w:t>
      </w:r>
      <w:r w:rsidR="002D3485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2D3485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D0297F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D0297F" w:rsidRPr="000F32BF">
        <w:rPr>
          <w:sz w:val="20"/>
        </w:rPr>
        <w:t>и</w:t>
      </w:r>
      <w:r w:rsidRPr="000F32BF">
        <w:rPr>
          <w:sz w:val="20"/>
        </w:rPr>
        <w:t xml:space="preserve"> в разумн</w:t>
      </w:r>
      <w:r w:rsidR="002D3485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>срок</w:t>
      </w:r>
      <w:r w:rsidR="00D0297F" w:rsidRPr="000F32BF">
        <w:rPr>
          <w:sz w:val="20"/>
        </w:rPr>
        <w:t>и</w:t>
      </w:r>
      <w:r w:rsidR="002D3485" w:rsidRPr="000F32BF">
        <w:rPr>
          <w:sz w:val="20"/>
        </w:rPr>
        <w:t xml:space="preserve"> </w:t>
      </w:r>
      <w:r w:rsidRPr="000F32BF">
        <w:rPr>
          <w:sz w:val="20"/>
        </w:rPr>
        <w:t xml:space="preserve">и на разумных условиях, а также </w:t>
      </w:r>
      <w:r w:rsidR="002D3485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2D3485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2D3485" w:rsidRPr="000F32BF">
        <w:rPr>
          <w:sz w:val="20"/>
        </w:rPr>
        <w:t>на объекты</w:t>
      </w:r>
      <w:r w:rsidRPr="000F32BF">
        <w:rPr>
          <w:sz w:val="20"/>
        </w:rPr>
        <w:t xml:space="preserve"> ПРП в разумн</w:t>
      </w:r>
      <w:r w:rsidR="002D3485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мероприятий по оценке в соответствии с требованиями настоящей статьи. При этом ЮНИСЕФ может, </w:t>
      </w:r>
      <w:r w:rsidR="00391A7C" w:rsidRPr="000F32BF">
        <w:rPr>
          <w:sz w:val="20"/>
        </w:rPr>
        <w:t>исключительно</w:t>
      </w:r>
      <w:r w:rsidR="002D3485" w:rsidRPr="000F32BF">
        <w:rPr>
          <w:sz w:val="20"/>
        </w:rPr>
        <w:t xml:space="preserve"> </w:t>
      </w:r>
      <w:r w:rsidRPr="000F32BF">
        <w:rPr>
          <w:sz w:val="20"/>
        </w:rPr>
        <w:t xml:space="preserve">по своему усмотрению, заключить договор с физическим или юридическим лицом на оказание услуг по проведению мероприятий по оценке или может проводить такие мероприятия с привлечением собственных работников и доверенных лиц. ПРП дает согласие на </w:t>
      </w:r>
      <w:r w:rsidR="002D3485" w:rsidRPr="000F32BF">
        <w:rPr>
          <w:sz w:val="20"/>
        </w:rPr>
        <w:t xml:space="preserve">публичное раскрытие </w:t>
      </w:r>
      <w:r w:rsidRPr="000F32BF">
        <w:rPr>
          <w:sz w:val="20"/>
        </w:rPr>
        <w:t>ЮНИСЕФ результатов мероприятий по оценке, указанных в настоящей ст. 1</w:t>
      </w:r>
      <w:r w:rsidR="00825E0C" w:rsidRPr="000F32BF">
        <w:rPr>
          <w:sz w:val="20"/>
        </w:rPr>
        <w:t>6.0</w:t>
      </w:r>
      <w:r w:rsidRPr="000F32BF">
        <w:rPr>
          <w:sz w:val="20"/>
        </w:rPr>
        <w:t>.</w:t>
      </w:r>
      <w:r w:rsidR="00825E0C" w:rsidRPr="000F32BF">
        <w:rPr>
          <w:sz w:val="20"/>
        </w:rPr>
        <w:t xml:space="preserve"> Подразумевается, что отчеты по оценке способности ПРП предотвращать сексуальную эксплуатацию и сексуальные надругательства, а также нарушения принципов защиты прав детей будут </w:t>
      </w:r>
      <w:r w:rsidR="0008173D" w:rsidRPr="000F32BF">
        <w:rPr>
          <w:sz w:val="20"/>
        </w:rPr>
        <w:t>представляться только сотрудникам</w:t>
      </w:r>
      <w:r w:rsidR="00825E0C" w:rsidRPr="000F32BF">
        <w:rPr>
          <w:sz w:val="20"/>
        </w:rPr>
        <w:t xml:space="preserve"> ООН.</w:t>
      </w:r>
    </w:p>
    <w:p w14:paraId="2F3E4726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33C4963" w14:textId="4A101763" w:rsidR="00B87305" w:rsidRPr="000F32BF" w:rsidRDefault="00B87305" w:rsidP="00643CF3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ВОЗВРАТЫ И ЗАЧЕТЫ ДЕНЕЖНЫХ СРЕДСТВ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ЮНИСЕФ имеет право на возврат от ПРП или зачет в счет сумм, причитающихся ПРП</w:t>
      </w:r>
      <w:r w:rsidR="00391A7C" w:rsidRPr="000F32BF">
        <w:rPr>
          <w:sz w:val="20"/>
        </w:rPr>
        <w:t>,</w:t>
      </w:r>
      <w:r w:rsidRPr="000F32BF">
        <w:rPr>
          <w:sz w:val="20"/>
        </w:rPr>
        <w:t xml:space="preserve"> сумм, </w:t>
      </w:r>
      <w:r w:rsidR="00A65F37" w:rsidRPr="000F32BF">
        <w:rPr>
          <w:sz w:val="20"/>
        </w:rPr>
        <w:t>у</w:t>
      </w:r>
      <w:r w:rsidRPr="000F32BF">
        <w:rPr>
          <w:sz w:val="20"/>
        </w:rPr>
        <w:t xml:space="preserve">плаченных ЮНИСЕФ или использованных ПРП в нарушение условий настоящего Договора, в том числе сумм, </w:t>
      </w:r>
      <w:r w:rsidR="00A65F37" w:rsidRPr="000F32BF">
        <w:rPr>
          <w:sz w:val="20"/>
        </w:rPr>
        <w:t xml:space="preserve">в отношении </w:t>
      </w:r>
      <w:r w:rsidRPr="000F32BF">
        <w:rPr>
          <w:sz w:val="20"/>
        </w:rPr>
        <w:t>которые по результатам проведения аудиторских проверок, выборочных проверок или расследований, был</w:t>
      </w:r>
      <w:r w:rsidR="00A65F37" w:rsidRPr="000F32BF">
        <w:rPr>
          <w:sz w:val="20"/>
        </w:rPr>
        <w:t>о определено, что они были</w:t>
      </w:r>
      <w:r w:rsidRPr="000F32BF">
        <w:rPr>
          <w:sz w:val="20"/>
        </w:rPr>
        <w:t xml:space="preserve"> </w:t>
      </w:r>
      <w:r w:rsidR="00A65F37" w:rsidRPr="000F32BF">
        <w:rPr>
          <w:sz w:val="20"/>
        </w:rPr>
        <w:t>у</w:t>
      </w:r>
      <w:r w:rsidRPr="000F32BF">
        <w:rPr>
          <w:sz w:val="20"/>
        </w:rPr>
        <w:t xml:space="preserve">плачены или использованы </w:t>
      </w:r>
      <w:r w:rsidR="00A65F37" w:rsidRPr="000F32BF">
        <w:rPr>
          <w:sz w:val="20"/>
        </w:rPr>
        <w:t>в нарушение условий настоящего Договора</w:t>
      </w:r>
      <w:r w:rsidRPr="000F32BF">
        <w:rPr>
          <w:sz w:val="20"/>
        </w:rPr>
        <w:t xml:space="preserve">; сумм, </w:t>
      </w:r>
      <w:r w:rsidR="00A65F37" w:rsidRPr="000F32BF">
        <w:rPr>
          <w:sz w:val="20"/>
        </w:rPr>
        <w:t>у</w:t>
      </w:r>
      <w:r w:rsidRPr="000F32BF">
        <w:rPr>
          <w:sz w:val="20"/>
        </w:rPr>
        <w:t>плаченных ЮНИСЕФ или использованных ПРП в результате участия ПРП</w:t>
      </w:r>
      <w:r w:rsidRPr="000F32BF">
        <w:rPr>
          <w:color w:val="000000"/>
          <w:sz w:val="20"/>
        </w:rPr>
        <w:t xml:space="preserve"> или </w:t>
      </w:r>
      <w:r w:rsidR="00A65F37" w:rsidRPr="000F32BF">
        <w:rPr>
          <w:color w:val="000000"/>
          <w:sz w:val="20"/>
        </w:rPr>
        <w:t>кого</w:t>
      </w:r>
      <w:r w:rsidRPr="000F32BF">
        <w:rPr>
          <w:color w:val="000000"/>
          <w:sz w:val="20"/>
        </w:rPr>
        <w:t>-либо из его работников или служащих в коррупционной практике, мошенничес</w:t>
      </w:r>
      <w:r w:rsidR="00A65F37" w:rsidRPr="000F32BF">
        <w:rPr>
          <w:color w:val="000000"/>
          <w:sz w:val="20"/>
        </w:rPr>
        <w:t>тве</w:t>
      </w:r>
      <w:r w:rsidRPr="000F32BF">
        <w:rPr>
          <w:color w:val="000000"/>
          <w:sz w:val="20"/>
        </w:rPr>
        <w:t>, сговоре, практике принуждения или обструкционистской практике (определения которых приводятся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.3 b.); неизрасходованных сумм; сумм, перечисленных ЮНИСЕФ в адрес ПРП, но не включенных в финансовую отчетность</w:t>
      </w:r>
      <w:r w:rsidR="00DE5256" w:rsidRPr="000F32BF">
        <w:rPr>
          <w:color w:val="000000"/>
          <w:sz w:val="20"/>
        </w:rPr>
        <w:t>,</w:t>
      </w:r>
      <w:r w:rsidRPr="000F32BF">
        <w:rPr>
          <w:color w:val="000000"/>
          <w:sz w:val="20"/>
        </w:rPr>
        <w:t xml:space="preserve"> не отраженных в ней надлежащим образом (с использованием бланка УФиСР) или не подкрепленных надлежащими документами и учетными записями; </w:t>
      </w:r>
      <w:r w:rsidRPr="000F32BF">
        <w:rPr>
          <w:sz w:val="20"/>
        </w:rPr>
        <w:t xml:space="preserve">сумм, заплаченных ЮНИСЕФ в связи с Несоответствующими требованиям расходами; </w:t>
      </w:r>
      <w:r w:rsidRPr="000F32BF">
        <w:rPr>
          <w:color w:val="000000"/>
          <w:sz w:val="20"/>
        </w:rPr>
        <w:t xml:space="preserve">или сумм, которые, в соответствии с условиями настоящего Договора, подлежат возврату по другим причинам. ПРП производит возврат таких </w:t>
      </w:r>
      <w:r w:rsidRPr="000F32BF">
        <w:rPr>
          <w:color w:val="000000"/>
          <w:sz w:val="20"/>
        </w:rPr>
        <w:lastRenderedPageBreak/>
        <w:t xml:space="preserve">денежных сумм незамедлительно по получении от ЮНИСЕФ соответствующего письменного </w:t>
      </w:r>
      <w:r w:rsidR="00A65F37" w:rsidRPr="000F32BF">
        <w:rPr>
          <w:color w:val="000000"/>
          <w:sz w:val="20"/>
        </w:rPr>
        <w:t>требования</w:t>
      </w:r>
      <w:r w:rsidRPr="000F32BF">
        <w:rPr>
          <w:color w:val="000000"/>
          <w:sz w:val="20"/>
        </w:rPr>
        <w:t>.</w:t>
      </w:r>
    </w:p>
    <w:p w14:paraId="3AD80081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B982EC8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ПРИВИЛЕГИИ И ИММУНИТЕТЫ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</w:t>
      </w:r>
      <w:r w:rsidR="00A65F37" w:rsidRPr="000F32BF">
        <w:rPr>
          <w:sz w:val="20"/>
        </w:rPr>
        <w:t xml:space="preserve">Ни </w:t>
      </w:r>
      <w:r w:rsidRPr="000F32BF">
        <w:rPr>
          <w:sz w:val="20"/>
        </w:rPr>
        <w:t xml:space="preserve">положения настоящего Договора, </w:t>
      </w:r>
      <w:r w:rsidR="00A65F37" w:rsidRPr="000F32BF">
        <w:rPr>
          <w:sz w:val="20"/>
        </w:rPr>
        <w:t xml:space="preserve">ни положения, </w:t>
      </w:r>
      <w:r w:rsidRPr="000F32BF">
        <w:rPr>
          <w:sz w:val="20"/>
        </w:rPr>
        <w:t>связанные с настоящим Договором, не считаются отказом, явно выраженным или подразумеваемым, от каких-либо привилегий и иммунитетов Организаци</w:t>
      </w:r>
      <w:r w:rsidR="00A65F37" w:rsidRPr="000F32BF">
        <w:rPr>
          <w:sz w:val="20"/>
        </w:rPr>
        <w:t>и</w:t>
      </w:r>
      <w:r w:rsidRPr="000F32BF">
        <w:rPr>
          <w:sz w:val="20"/>
        </w:rPr>
        <w:t xml:space="preserve"> Объединенных Наций, включая ЮНИСЕФ.</w:t>
      </w:r>
    </w:p>
    <w:p w14:paraId="684777EF" w14:textId="77777777" w:rsidR="00B87305" w:rsidRPr="000F32BF" w:rsidRDefault="00B87305" w:rsidP="00DE5256">
      <w:pPr>
        <w:ind w:left="720" w:hanging="720"/>
        <w:jc w:val="both"/>
        <w:rPr>
          <w:sz w:val="20"/>
          <w:szCs w:val="20"/>
        </w:rPr>
      </w:pPr>
    </w:p>
    <w:p w14:paraId="18D0FE64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СОБЛЮДЕНИЕ ЗАКОНОДАТЕЛЬНЫХ ТРЕБОВАНИЙ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ПРП соблюдает требования всех законов, постановлений, норм и правил, </w:t>
      </w:r>
      <w:r w:rsidR="00A65F37" w:rsidRPr="000F32BF">
        <w:rPr>
          <w:sz w:val="20"/>
        </w:rPr>
        <w:t xml:space="preserve">применимых </w:t>
      </w:r>
      <w:r w:rsidRPr="000F32BF">
        <w:rPr>
          <w:sz w:val="20"/>
        </w:rPr>
        <w:t>к выполнению им обязательств в рамках настоящего Договора.</w:t>
      </w:r>
    </w:p>
    <w:p w14:paraId="24BC11C1" w14:textId="77777777" w:rsidR="00B87305" w:rsidRPr="000F32BF" w:rsidRDefault="00B87305" w:rsidP="00DE5256">
      <w:pPr>
        <w:ind w:left="720" w:hanging="720"/>
        <w:jc w:val="both"/>
        <w:rPr>
          <w:sz w:val="20"/>
          <w:szCs w:val="20"/>
        </w:rPr>
      </w:pPr>
    </w:p>
    <w:p w14:paraId="092BEAD6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74DCD441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ПРАВО ВНОСИТЬ ИЗМЕНЕНИЯ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Изменения настоящего Договора имеют законную силу и могут быть принудительно исполнены в отношении ЮНИСЕФ </w:t>
      </w:r>
      <w:r w:rsidR="00A65F37" w:rsidRPr="000F32BF">
        <w:rPr>
          <w:sz w:val="20"/>
        </w:rPr>
        <w:t xml:space="preserve">исключительно </w:t>
      </w:r>
      <w:r w:rsidRPr="000F32BF">
        <w:rPr>
          <w:sz w:val="20"/>
        </w:rPr>
        <w:t>при условии их оформления в виде письменно</w:t>
      </w:r>
      <w:r w:rsidR="00A65F37" w:rsidRPr="000F32BF">
        <w:rPr>
          <w:sz w:val="20"/>
        </w:rPr>
        <w:t xml:space="preserve">й поправки </w:t>
      </w:r>
      <w:r w:rsidRPr="000F32BF">
        <w:rPr>
          <w:sz w:val="20"/>
        </w:rPr>
        <w:t>к настоящему Договору, подписанно</w:t>
      </w:r>
      <w:r w:rsidR="00A65F37" w:rsidRPr="000F32BF">
        <w:rPr>
          <w:sz w:val="20"/>
        </w:rPr>
        <w:t>й</w:t>
      </w:r>
      <w:r w:rsidRPr="000F32BF">
        <w:rPr>
          <w:sz w:val="20"/>
        </w:rPr>
        <w:t xml:space="preserve"> </w:t>
      </w:r>
      <w:r w:rsidR="00DE5256" w:rsidRPr="000F32BF">
        <w:rPr>
          <w:sz w:val="20"/>
        </w:rPr>
        <w:t xml:space="preserve">уполномоченными должным образом </w:t>
      </w:r>
      <w:r w:rsidRPr="000F32BF">
        <w:rPr>
          <w:sz w:val="20"/>
        </w:rPr>
        <w:t>должностными лицами ЮНИСЕФ и ПРП.</w:t>
      </w:r>
    </w:p>
    <w:p w14:paraId="56C7AA83" w14:textId="77777777" w:rsidR="00B87305" w:rsidRPr="000F32BF" w:rsidRDefault="00B87305" w:rsidP="00DE5256">
      <w:pPr>
        <w:pStyle w:val="ColorfulList-Accent11"/>
        <w:jc w:val="both"/>
        <w:rPr>
          <w:b/>
          <w:sz w:val="20"/>
          <w:szCs w:val="20"/>
        </w:rPr>
      </w:pPr>
    </w:p>
    <w:p w14:paraId="44E548D1" w14:textId="09412996" w:rsidR="00B87305" w:rsidRPr="000F32BF" w:rsidRDefault="00B87305" w:rsidP="004B154A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ПОДДЕРЖКА ТЕРРОРИЗМА</w:t>
      </w:r>
      <w:r w:rsidR="00A65F37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Pr="000F32BF">
        <w:rPr>
          <w:sz w:val="20"/>
        </w:rPr>
        <w:t>ПРП соглашается применять максимальн</w:t>
      </w:r>
      <w:r w:rsidR="00391A7C" w:rsidRPr="000F32BF">
        <w:rPr>
          <w:sz w:val="20"/>
        </w:rPr>
        <w:t>ую</w:t>
      </w:r>
      <w:r w:rsidRPr="000F32BF">
        <w:rPr>
          <w:sz w:val="20"/>
        </w:rPr>
        <w:t xml:space="preserve"> </w:t>
      </w:r>
      <w:r w:rsidR="00391A7C" w:rsidRPr="000F32BF">
        <w:rPr>
          <w:sz w:val="20"/>
        </w:rPr>
        <w:t xml:space="preserve">разумную </w:t>
      </w:r>
      <w:r w:rsidRPr="000F32BF">
        <w:rPr>
          <w:sz w:val="20"/>
        </w:rPr>
        <w:t xml:space="preserve">степень осторожности </w:t>
      </w:r>
      <w:r w:rsidR="00A65F37" w:rsidRPr="000F32BF">
        <w:rPr>
          <w:sz w:val="20"/>
        </w:rPr>
        <w:t xml:space="preserve">в целях </w:t>
      </w:r>
      <w:r w:rsidRPr="000F32BF">
        <w:rPr>
          <w:sz w:val="20"/>
        </w:rPr>
        <w:t xml:space="preserve">обеспечения того, чтобы денежные средства, </w:t>
      </w:r>
      <w:r w:rsidR="004601C2" w:rsidRPr="000F32BF">
        <w:rPr>
          <w:sz w:val="20"/>
        </w:rPr>
        <w:t>предметы снабжения и оборудование</w:t>
      </w:r>
      <w:r w:rsidRPr="000F32BF">
        <w:rPr>
          <w:sz w:val="20"/>
        </w:rPr>
        <w:t xml:space="preserve">, находящиеся в его распоряжении и включающие, помимо прочего, денежные средства, </w:t>
      </w:r>
      <w:r w:rsidR="004601C2" w:rsidRPr="000F32BF">
        <w:rPr>
          <w:sz w:val="20"/>
        </w:rPr>
        <w:t>предметы снабжения и оборудование</w:t>
      </w:r>
      <w:r w:rsidRPr="000F32BF">
        <w:rPr>
          <w:sz w:val="20"/>
        </w:rPr>
        <w:t xml:space="preserve">, переданные ему ЮНИСЕФ: (a) не использовались для оказания поддержки физическим или юридическим лицам, связанным с </w:t>
      </w:r>
      <w:r w:rsidR="00A65F37" w:rsidRPr="000F32BF">
        <w:rPr>
          <w:sz w:val="20"/>
        </w:rPr>
        <w:t>террористической деятельностью</w:t>
      </w:r>
      <w:r w:rsidRPr="000F32BF">
        <w:rPr>
          <w:sz w:val="20"/>
        </w:rPr>
        <w:t xml:space="preserve">; (b) не передавались ПРП физическим или юридическим лицам, внесенным в </w:t>
      </w:r>
      <w:r w:rsidR="000A15F4" w:rsidRPr="000F32BF">
        <w:rPr>
          <w:sz w:val="20"/>
        </w:rPr>
        <w:t>Единый</w:t>
      </w:r>
      <w:r w:rsidRPr="000F32BF">
        <w:rPr>
          <w:sz w:val="20"/>
        </w:rPr>
        <w:t xml:space="preserve"> перечень Комитета Совета безопасности ООН, пр</w:t>
      </w:r>
      <w:r w:rsidR="002F4583" w:rsidRPr="000F32BF">
        <w:rPr>
          <w:sz w:val="20"/>
        </w:rPr>
        <w:t>едставленный</w:t>
      </w:r>
      <w:r w:rsidRPr="000F32BF">
        <w:rPr>
          <w:sz w:val="20"/>
        </w:rPr>
        <w:t xml:space="preserve"> на веб-сайте </w:t>
      </w:r>
      <w:hyperlink r:id="rId16" w:history="1">
        <w:r w:rsidR="002F7FA0" w:rsidRPr="001F09CA">
          <w:rPr>
            <w:rStyle w:val="Hyperlink"/>
            <w:sz w:val="20"/>
            <w:szCs w:val="20"/>
          </w:rPr>
          <w:t>https://www.un.org/securitycouncil/sanctions/un-sc-consolidated-list</w:t>
        </w:r>
      </w:hyperlink>
      <w:r w:rsidR="002F7FA0" w:rsidRPr="001F09CA">
        <w:rPr>
          <w:color w:val="000080"/>
          <w:sz w:val="20"/>
          <w:szCs w:val="20"/>
        </w:rPr>
        <w:t>;</w:t>
      </w:r>
      <w:r w:rsidRPr="000F32BF">
        <w:rPr>
          <w:color w:val="000080"/>
          <w:sz w:val="20"/>
        </w:rPr>
        <w:t xml:space="preserve"> </w:t>
      </w:r>
      <w:r w:rsidRPr="000F32BF">
        <w:rPr>
          <w:sz w:val="20"/>
        </w:rPr>
        <w:t xml:space="preserve">и (c) не использовались (в случае денежных средств) для </w:t>
      </w:r>
      <w:r w:rsidRPr="000F32BF">
        <w:rPr>
          <w:color w:val="000000"/>
          <w:sz w:val="20"/>
        </w:rPr>
        <w:t xml:space="preserve"> осуществления платежа в адрес физических или юридических лиц или для импорта товаров, если такой платеж или импорт запрещены на основании решения Совета безопасности ООН, принятого в соответствии с положениями Главы VII Устава Организации Объединенных Наций.</w:t>
      </w:r>
    </w:p>
    <w:p w14:paraId="2B2762FA" w14:textId="77777777" w:rsidR="00B87305" w:rsidRPr="000F32BF" w:rsidRDefault="00B87305" w:rsidP="00B87305">
      <w:pPr>
        <w:pStyle w:val="ColorfulShading-Accent31"/>
        <w:ind w:left="0"/>
        <w:rPr>
          <w:color w:val="000000"/>
          <w:sz w:val="20"/>
          <w:szCs w:val="20"/>
        </w:rPr>
      </w:pPr>
    </w:p>
    <w:sectPr w:rsidR="00B87305" w:rsidRPr="000F32BF" w:rsidSect="00ED2224">
      <w:headerReference w:type="default" r:id="rId17"/>
      <w:footerReference w:type="even" r:id="rId18"/>
      <w:footerReference w:type="default" r:id="rId19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1532" w14:textId="77777777" w:rsidR="00776509" w:rsidRDefault="00776509">
      <w:r>
        <w:separator/>
      </w:r>
    </w:p>
  </w:endnote>
  <w:endnote w:type="continuationSeparator" w:id="0">
    <w:p w14:paraId="3D25562A" w14:textId="77777777" w:rsidR="00776509" w:rsidRDefault="0077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28DA" w14:textId="77777777" w:rsidR="00F931A0" w:rsidRDefault="00F93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24</w:t>
    </w:r>
    <w:r>
      <w:rPr>
        <w:rStyle w:val="PageNumber"/>
      </w:rPr>
      <w:fldChar w:fldCharType="end"/>
    </w:r>
  </w:p>
  <w:p w14:paraId="454E18F3" w14:textId="77777777" w:rsidR="00F931A0" w:rsidRDefault="00F9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F24C" w14:textId="01C8D22F" w:rsidR="00F931A0" w:rsidRPr="00AF2C68" w:rsidRDefault="00F931A0">
    <w:pPr>
      <w:pStyle w:val="Footer"/>
      <w:jc w:val="right"/>
      <w:rPr>
        <w:sz w:val="18"/>
        <w:szCs w:val="18"/>
      </w:rPr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670950">
      <w:rPr>
        <w:noProof/>
        <w:sz w:val="18"/>
      </w:rPr>
      <w:t>28</w:t>
    </w:r>
    <w:r>
      <w:rPr>
        <w:sz w:val="18"/>
      </w:rPr>
      <w:fldChar w:fldCharType="end"/>
    </w:r>
  </w:p>
  <w:p w14:paraId="3E4028CC" w14:textId="77777777" w:rsidR="00F931A0" w:rsidRDefault="00F9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D0B7" w14:textId="77777777" w:rsidR="00776509" w:rsidRDefault="00776509">
      <w:r>
        <w:separator/>
      </w:r>
    </w:p>
  </w:footnote>
  <w:footnote w:type="continuationSeparator" w:id="0">
    <w:p w14:paraId="52C4F479" w14:textId="77777777" w:rsidR="00776509" w:rsidRDefault="0077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F02E" w14:textId="60457279" w:rsidR="00F931A0" w:rsidRDefault="00F931A0">
    <w:pPr>
      <w:pStyle w:val="Header"/>
    </w:pPr>
  </w:p>
  <w:p w14:paraId="2186C611" w14:textId="4C906DD5" w:rsidR="00F931A0" w:rsidRPr="00E16FC8" w:rsidRDefault="00F931A0" w:rsidP="00E16F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4D3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00CC0"/>
    <w:multiLevelType w:val="hybridMultilevel"/>
    <w:tmpl w:val="AEA4728E"/>
    <w:lvl w:ilvl="0" w:tplc="31A84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8E9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DED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0C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2C7E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0E65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E5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D69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22B4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</w:rPr>
    </w:lvl>
  </w:abstractNum>
  <w:abstractNum w:abstractNumId="3" w15:restartNumberingAfterBreak="0">
    <w:nsid w:val="04D57F91"/>
    <w:multiLevelType w:val="hybridMultilevel"/>
    <w:tmpl w:val="ED1007EC"/>
    <w:lvl w:ilvl="0" w:tplc="644E7A2E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9BAEFB1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D2A41C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40CB6A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21483D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97C96B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83A54B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BCA256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2A28D4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203C81"/>
    <w:multiLevelType w:val="hybridMultilevel"/>
    <w:tmpl w:val="DF08DAAC"/>
    <w:lvl w:ilvl="0" w:tplc="EAEE408E">
      <w:start w:val="2"/>
      <w:numFmt w:val="lowerLetter"/>
      <w:lvlText w:val="(%1)"/>
      <w:lvlJc w:val="left"/>
      <w:pPr>
        <w:ind w:left="2520" w:hanging="360"/>
      </w:pPr>
      <w:rPr>
        <w:rFonts w:cs="Times New Roman" w:hint="default"/>
        <w:color w:val="212121"/>
      </w:rPr>
    </w:lvl>
    <w:lvl w:ilvl="1" w:tplc="E0B41F64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9914304C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5E58C76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22FEF024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35029B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C4A94B8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EBE2C00C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1F9AAA0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07D34A5B"/>
    <w:multiLevelType w:val="hybridMultilevel"/>
    <w:tmpl w:val="7AB613C8"/>
    <w:lvl w:ilvl="0" w:tplc="ED7C5D3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A27C1E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36E3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EEAA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9492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3246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858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528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3202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C759B"/>
    <w:multiLevelType w:val="hybridMultilevel"/>
    <w:tmpl w:val="0E3C5FCA"/>
    <w:lvl w:ilvl="0" w:tplc="FA9E28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E43A30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AA76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58F4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02BE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6A18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9421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E2F1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56A1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7633A9"/>
    <w:multiLevelType w:val="hybridMultilevel"/>
    <w:tmpl w:val="56A699C4"/>
    <w:lvl w:ilvl="0" w:tplc="2B98EF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8212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08D3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C4C6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9A89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EA89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E8A1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42D5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1CD6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876DD"/>
    <w:multiLevelType w:val="hybridMultilevel"/>
    <w:tmpl w:val="941EE246"/>
    <w:lvl w:ilvl="0" w:tplc="26389EC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56EE0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F2D0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2874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7453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4030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FC5B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D2E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68AF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8A2BB7"/>
    <w:multiLevelType w:val="hybridMultilevel"/>
    <w:tmpl w:val="A8C89BAA"/>
    <w:lvl w:ilvl="0" w:tplc="30A22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255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1CCD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A0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1E90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A0A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C22E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D0FE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AA45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93F29"/>
    <w:multiLevelType w:val="hybridMultilevel"/>
    <w:tmpl w:val="34D06204"/>
    <w:lvl w:ilvl="0" w:tplc="A604732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4CB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 w:tplc="26D40E24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EBE8CC4E">
      <w:start w:val="1"/>
      <w:numFmt w:val="lowerRoman"/>
      <w:lvlText w:val="(%4)"/>
      <w:lvlJc w:val="left"/>
      <w:pPr>
        <w:ind w:left="3240" w:hanging="720"/>
      </w:pPr>
      <w:rPr>
        <w:rFonts w:cs="Times New Roman" w:hint="default"/>
        <w:color w:val="000000"/>
      </w:rPr>
    </w:lvl>
    <w:lvl w:ilvl="4" w:tplc="6016C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8E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169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D03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8C9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FF141D"/>
    <w:multiLevelType w:val="hybridMultilevel"/>
    <w:tmpl w:val="56A699C4"/>
    <w:lvl w:ilvl="0" w:tplc="4B4619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7AC0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AAF7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D0AB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90A4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85C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4A7D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7C60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A3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A66D87"/>
    <w:multiLevelType w:val="hybridMultilevel"/>
    <w:tmpl w:val="62DC2930"/>
    <w:lvl w:ilvl="0" w:tplc="7A20BB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87858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FE8C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051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9C07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EC5F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DAB7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DC75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BECD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146851"/>
    <w:multiLevelType w:val="hybridMultilevel"/>
    <w:tmpl w:val="5A329DD0"/>
    <w:lvl w:ilvl="0" w:tplc="05C23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BA89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7E66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56D2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B850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5235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404E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A068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2C7F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A3853"/>
    <w:multiLevelType w:val="hybridMultilevel"/>
    <w:tmpl w:val="59FA2566"/>
    <w:lvl w:ilvl="0" w:tplc="44C24C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AD018B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C4B74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548FCF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66CDF5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EE161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5F6C16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CB2516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D7CB19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EA1682"/>
    <w:multiLevelType w:val="hybridMultilevel"/>
    <w:tmpl w:val="3E3E4798"/>
    <w:lvl w:ilvl="0" w:tplc="5386C1D4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532ACDA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D6996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F8552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DD8028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3C2C3E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520BA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36847E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8059E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DFA47EC"/>
    <w:multiLevelType w:val="hybridMultilevel"/>
    <w:tmpl w:val="D8D63F5E"/>
    <w:lvl w:ilvl="0" w:tplc="F17EFB9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63540CBA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3BC3A04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DA0F6EA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90629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C4A34F4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D148C3C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99080C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5F29B2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09B2060"/>
    <w:multiLevelType w:val="hybridMultilevel"/>
    <w:tmpl w:val="44B07114"/>
    <w:lvl w:ilvl="0" w:tplc="9CE2FEA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DE856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B4FF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BEED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169D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2E22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DE1D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EC2B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8C94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A255D9"/>
    <w:multiLevelType w:val="hybridMultilevel"/>
    <w:tmpl w:val="A642B30A"/>
    <w:lvl w:ilvl="0" w:tplc="8BAA7F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E078FF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C26D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B4AD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283B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FA51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74F5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4854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C084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8943A5"/>
    <w:multiLevelType w:val="hybridMultilevel"/>
    <w:tmpl w:val="81725A1E"/>
    <w:lvl w:ilvl="0" w:tplc="5BB232A2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C75E193E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DB5AC4D6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DE2CE996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BC943266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E083714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7A4C3B76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9EC688D8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361426C2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6D540A03"/>
    <w:multiLevelType w:val="hybridMultilevel"/>
    <w:tmpl w:val="680AD004"/>
    <w:lvl w:ilvl="0" w:tplc="3D903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078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2AE3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7A46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2C2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D20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7E3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867D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4885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133D0"/>
    <w:multiLevelType w:val="hybridMultilevel"/>
    <w:tmpl w:val="815060A6"/>
    <w:lvl w:ilvl="0" w:tplc="2546658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A9884B14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AACCBE42">
      <w:start w:val="1"/>
      <w:numFmt w:val="lowerLetter"/>
      <w:lvlText w:val="(%3)"/>
      <w:lvlJc w:val="left"/>
      <w:pPr>
        <w:ind w:left="2700" w:hanging="360"/>
      </w:pPr>
      <w:rPr>
        <w:rFonts w:cs="Times New Roman" w:hint="default"/>
      </w:rPr>
    </w:lvl>
    <w:lvl w:ilvl="3" w:tplc="7ACC8304">
      <w:start w:val="1"/>
      <w:numFmt w:val="lowerRoman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D9701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E4A0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7BA43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DE87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9A48C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4F414B1"/>
    <w:multiLevelType w:val="hybridMultilevel"/>
    <w:tmpl w:val="1D523A9A"/>
    <w:lvl w:ilvl="0" w:tplc="0C045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86D3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A027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50C0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AE5B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87C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168D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24A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CC32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20022"/>
    <w:multiLevelType w:val="hybridMultilevel"/>
    <w:tmpl w:val="9E4650C6"/>
    <w:lvl w:ilvl="0" w:tplc="D4E04A10">
      <w:start w:val="1"/>
      <w:numFmt w:val="lowerLetter"/>
      <w:lvlText w:val="(%1)"/>
      <w:lvlJc w:val="left"/>
      <w:pPr>
        <w:ind w:left="1890" w:hanging="360"/>
      </w:pPr>
      <w:rPr>
        <w:rFonts w:cs="Times New Roman" w:hint="default"/>
      </w:rPr>
    </w:lvl>
    <w:lvl w:ilvl="1" w:tplc="BA40CED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380977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2EE1E6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044BEE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B16B44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846674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A4093E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254733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A5625E"/>
    <w:multiLevelType w:val="hybridMultilevel"/>
    <w:tmpl w:val="193ED434"/>
    <w:lvl w:ilvl="0" w:tplc="4C7E084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ED062A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6A47F7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D0831B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7483C6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E24692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39AB43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6944BD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A9A80F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DCD06B0"/>
    <w:multiLevelType w:val="hybridMultilevel"/>
    <w:tmpl w:val="8DA69452"/>
    <w:lvl w:ilvl="0" w:tplc="46C098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91C8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D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2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4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9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9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0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4B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2"/>
  </w:num>
  <w:num w:numId="7">
    <w:abstractNumId w:val="19"/>
  </w:num>
  <w:num w:numId="8">
    <w:abstractNumId w:val="14"/>
  </w:num>
  <w:num w:numId="9">
    <w:abstractNumId w:val="8"/>
  </w:num>
  <w:num w:numId="10">
    <w:abstractNumId w:val="17"/>
  </w:num>
  <w:num w:numId="11">
    <w:abstractNumId w:val="18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25"/>
  </w:num>
  <w:num w:numId="18">
    <w:abstractNumId w:val="2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23"/>
  </w:num>
  <w:num w:numId="24">
    <w:abstractNumId w:val="1"/>
  </w:num>
  <w:num w:numId="25">
    <w:abstractNumId w:val="21"/>
  </w:num>
  <w:num w:numId="26">
    <w:abstractNumId w:val="22"/>
  </w:num>
  <w:num w:numId="27">
    <w:abstractNumId w:val="0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NSwHOQDMex0eiU3ql+M5+G3LJ85QNIzoWuZbqz6jmf8fwpEo8gGu84LtOmZaaaGL1RE+P8nsKiySusdIR3ejpg==" w:salt="QJ9xmbSX7DtqIjDyUPMDu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A"/>
    <w:rsid w:val="000360AC"/>
    <w:rsid w:val="00052225"/>
    <w:rsid w:val="00056117"/>
    <w:rsid w:val="00067973"/>
    <w:rsid w:val="0008173D"/>
    <w:rsid w:val="000868E7"/>
    <w:rsid w:val="00087F6A"/>
    <w:rsid w:val="000A15F4"/>
    <w:rsid w:val="000A464F"/>
    <w:rsid w:val="000A6046"/>
    <w:rsid w:val="000A690D"/>
    <w:rsid w:val="000E039C"/>
    <w:rsid w:val="000F32BF"/>
    <w:rsid w:val="0010193D"/>
    <w:rsid w:val="001052EA"/>
    <w:rsid w:val="00122D78"/>
    <w:rsid w:val="00125EB6"/>
    <w:rsid w:val="00126F45"/>
    <w:rsid w:val="001275DF"/>
    <w:rsid w:val="001357CD"/>
    <w:rsid w:val="00137F3B"/>
    <w:rsid w:val="00140081"/>
    <w:rsid w:val="00140D5C"/>
    <w:rsid w:val="0015207B"/>
    <w:rsid w:val="00160E5E"/>
    <w:rsid w:val="00163614"/>
    <w:rsid w:val="00171AD7"/>
    <w:rsid w:val="00173B08"/>
    <w:rsid w:val="001A47C1"/>
    <w:rsid w:val="001A7986"/>
    <w:rsid w:val="001B1EF9"/>
    <w:rsid w:val="001B383B"/>
    <w:rsid w:val="001C629E"/>
    <w:rsid w:val="001F09CA"/>
    <w:rsid w:val="001F4CE3"/>
    <w:rsid w:val="001F57CC"/>
    <w:rsid w:val="00203B1D"/>
    <w:rsid w:val="00203F65"/>
    <w:rsid w:val="00232807"/>
    <w:rsid w:val="002357AA"/>
    <w:rsid w:val="002465F1"/>
    <w:rsid w:val="00272687"/>
    <w:rsid w:val="002769A2"/>
    <w:rsid w:val="00292B9F"/>
    <w:rsid w:val="00297041"/>
    <w:rsid w:val="002A1783"/>
    <w:rsid w:val="002B5EF7"/>
    <w:rsid w:val="002C2635"/>
    <w:rsid w:val="002D092A"/>
    <w:rsid w:val="002D3485"/>
    <w:rsid w:val="002D7D7B"/>
    <w:rsid w:val="002F277F"/>
    <w:rsid w:val="002F4583"/>
    <w:rsid w:val="002F7FA0"/>
    <w:rsid w:val="00300AA2"/>
    <w:rsid w:val="003060E8"/>
    <w:rsid w:val="0030701D"/>
    <w:rsid w:val="00314369"/>
    <w:rsid w:val="00314A5F"/>
    <w:rsid w:val="003220D2"/>
    <w:rsid w:val="00333358"/>
    <w:rsid w:val="00356166"/>
    <w:rsid w:val="00366947"/>
    <w:rsid w:val="003831CA"/>
    <w:rsid w:val="00391A7C"/>
    <w:rsid w:val="0039450F"/>
    <w:rsid w:val="003A14B8"/>
    <w:rsid w:val="003B5419"/>
    <w:rsid w:val="003C035A"/>
    <w:rsid w:val="003C53EA"/>
    <w:rsid w:val="003D7098"/>
    <w:rsid w:val="003D7B08"/>
    <w:rsid w:val="003E6C12"/>
    <w:rsid w:val="00412F42"/>
    <w:rsid w:val="00421DE4"/>
    <w:rsid w:val="0043479D"/>
    <w:rsid w:val="004364AD"/>
    <w:rsid w:val="00441D02"/>
    <w:rsid w:val="004446FB"/>
    <w:rsid w:val="0044692B"/>
    <w:rsid w:val="004562D6"/>
    <w:rsid w:val="004601C2"/>
    <w:rsid w:val="004602BB"/>
    <w:rsid w:val="00472F21"/>
    <w:rsid w:val="0047478E"/>
    <w:rsid w:val="004774C7"/>
    <w:rsid w:val="00477952"/>
    <w:rsid w:val="004963D6"/>
    <w:rsid w:val="00497905"/>
    <w:rsid w:val="004B154A"/>
    <w:rsid w:val="004B6017"/>
    <w:rsid w:val="004E28E5"/>
    <w:rsid w:val="004F48ED"/>
    <w:rsid w:val="005014CB"/>
    <w:rsid w:val="0050451F"/>
    <w:rsid w:val="00506E65"/>
    <w:rsid w:val="005072D3"/>
    <w:rsid w:val="00507D92"/>
    <w:rsid w:val="005145F7"/>
    <w:rsid w:val="00553DA0"/>
    <w:rsid w:val="00560309"/>
    <w:rsid w:val="00567A1B"/>
    <w:rsid w:val="005A2750"/>
    <w:rsid w:val="005A42A2"/>
    <w:rsid w:val="005A6573"/>
    <w:rsid w:val="005D7FF9"/>
    <w:rsid w:val="005F3AF7"/>
    <w:rsid w:val="005F465E"/>
    <w:rsid w:val="00607330"/>
    <w:rsid w:val="006145E4"/>
    <w:rsid w:val="006162E9"/>
    <w:rsid w:val="00616DEE"/>
    <w:rsid w:val="00620895"/>
    <w:rsid w:val="00622A1E"/>
    <w:rsid w:val="00637FD7"/>
    <w:rsid w:val="00643CF3"/>
    <w:rsid w:val="00670950"/>
    <w:rsid w:val="00671E50"/>
    <w:rsid w:val="006741A9"/>
    <w:rsid w:val="00675265"/>
    <w:rsid w:val="006861F1"/>
    <w:rsid w:val="00691833"/>
    <w:rsid w:val="006A78FB"/>
    <w:rsid w:val="006B1E0A"/>
    <w:rsid w:val="006B58B6"/>
    <w:rsid w:val="006C38F9"/>
    <w:rsid w:val="006E3B1E"/>
    <w:rsid w:val="006F2BBF"/>
    <w:rsid w:val="006F4788"/>
    <w:rsid w:val="006F6270"/>
    <w:rsid w:val="007108D2"/>
    <w:rsid w:val="007162D7"/>
    <w:rsid w:val="0072564F"/>
    <w:rsid w:val="00726C02"/>
    <w:rsid w:val="007319DE"/>
    <w:rsid w:val="0073251B"/>
    <w:rsid w:val="00744856"/>
    <w:rsid w:val="0074715C"/>
    <w:rsid w:val="00773E21"/>
    <w:rsid w:val="00776509"/>
    <w:rsid w:val="007C3B3E"/>
    <w:rsid w:val="007C3F05"/>
    <w:rsid w:val="00802ACE"/>
    <w:rsid w:val="00812498"/>
    <w:rsid w:val="00825E0C"/>
    <w:rsid w:val="0082653A"/>
    <w:rsid w:val="0084222D"/>
    <w:rsid w:val="0086570D"/>
    <w:rsid w:val="0088568D"/>
    <w:rsid w:val="00890E7C"/>
    <w:rsid w:val="008A0C83"/>
    <w:rsid w:val="008A1BB8"/>
    <w:rsid w:val="008A423A"/>
    <w:rsid w:val="008A6F72"/>
    <w:rsid w:val="008C2579"/>
    <w:rsid w:val="008E0430"/>
    <w:rsid w:val="008E6CC8"/>
    <w:rsid w:val="008F0829"/>
    <w:rsid w:val="008F2469"/>
    <w:rsid w:val="009123DB"/>
    <w:rsid w:val="0093777D"/>
    <w:rsid w:val="00944188"/>
    <w:rsid w:val="00970035"/>
    <w:rsid w:val="009C292E"/>
    <w:rsid w:val="009C78F3"/>
    <w:rsid w:val="009D1AE4"/>
    <w:rsid w:val="009D508B"/>
    <w:rsid w:val="009E1A5D"/>
    <w:rsid w:val="00A0520C"/>
    <w:rsid w:val="00A26C5D"/>
    <w:rsid w:val="00A35AF9"/>
    <w:rsid w:val="00A4526A"/>
    <w:rsid w:val="00A65F37"/>
    <w:rsid w:val="00A710D1"/>
    <w:rsid w:val="00A77E3E"/>
    <w:rsid w:val="00A92FE9"/>
    <w:rsid w:val="00A95F85"/>
    <w:rsid w:val="00A97DA4"/>
    <w:rsid w:val="00AA5EDF"/>
    <w:rsid w:val="00AC64B3"/>
    <w:rsid w:val="00AD0BBC"/>
    <w:rsid w:val="00AE6412"/>
    <w:rsid w:val="00AE7FF6"/>
    <w:rsid w:val="00B24AB4"/>
    <w:rsid w:val="00B3515D"/>
    <w:rsid w:val="00B42C12"/>
    <w:rsid w:val="00B5389C"/>
    <w:rsid w:val="00B74C21"/>
    <w:rsid w:val="00B84044"/>
    <w:rsid w:val="00B84F92"/>
    <w:rsid w:val="00B87305"/>
    <w:rsid w:val="00B915AB"/>
    <w:rsid w:val="00B95F3A"/>
    <w:rsid w:val="00BA4D82"/>
    <w:rsid w:val="00BB0B5F"/>
    <w:rsid w:val="00BB67BF"/>
    <w:rsid w:val="00BC092B"/>
    <w:rsid w:val="00BC2689"/>
    <w:rsid w:val="00BC3544"/>
    <w:rsid w:val="00BD594E"/>
    <w:rsid w:val="00BE1CCD"/>
    <w:rsid w:val="00BF3441"/>
    <w:rsid w:val="00C02EB7"/>
    <w:rsid w:val="00C10E7B"/>
    <w:rsid w:val="00C1581D"/>
    <w:rsid w:val="00C15D47"/>
    <w:rsid w:val="00C3134D"/>
    <w:rsid w:val="00C35580"/>
    <w:rsid w:val="00C556FC"/>
    <w:rsid w:val="00C61353"/>
    <w:rsid w:val="00C64337"/>
    <w:rsid w:val="00C80C5B"/>
    <w:rsid w:val="00C82978"/>
    <w:rsid w:val="00C84C7F"/>
    <w:rsid w:val="00C91F24"/>
    <w:rsid w:val="00CA5B20"/>
    <w:rsid w:val="00CA5B78"/>
    <w:rsid w:val="00CB218B"/>
    <w:rsid w:val="00CC618F"/>
    <w:rsid w:val="00CC6961"/>
    <w:rsid w:val="00CD269F"/>
    <w:rsid w:val="00CD7313"/>
    <w:rsid w:val="00CE60D9"/>
    <w:rsid w:val="00CF75DF"/>
    <w:rsid w:val="00D0297F"/>
    <w:rsid w:val="00D0397F"/>
    <w:rsid w:val="00D12B0E"/>
    <w:rsid w:val="00D2046F"/>
    <w:rsid w:val="00D4078F"/>
    <w:rsid w:val="00D62CE0"/>
    <w:rsid w:val="00D8314A"/>
    <w:rsid w:val="00D85CBE"/>
    <w:rsid w:val="00D905EE"/>
    <w:rsid w:val="00DA6DF0"/>
    <w:rsid w:val="00DB68E1"/>
    <w:rsid w:val="00DB6ED2"/>
    <w:rsid w:val="00DD5637"/>
    <w:rsid w:val="00DE5256"/>
    <w:rsid w:val="00DF77EB"/>
    <w:rsid w:val="00E0329B"/>
    <w:rsid w:val="00E140CF"/>
    <w:rsid w:val="00E16FC8"/>
    <w:rsid w:val="00E17ABD"/>
    <w:rsid w:val="00E42B2A"/>
    <w:rsid w:val="00E56BAE"/>
    <w:rsid w:val="00E94C41"/>
    <w:rsid w:val="00E979F3"/>
    <w:rsid w:val="00EA1B58"/>
    <w:rsid w:val="00EA3BD2"/>
    <w:rsid w:val="00EA5BA7"/>
    <w:rsid w:val="00EB381C"/>
    <w:rsid w:val="00EB6FD0"/>
    <w:rsid w:val="00ED2224"/>
    <w:rsid w:val="00ED478C"/>
    <w:rsid w:val="00ED5FAC"/>
    <w:rsid w:val="00EE4906"/>
    <w:rsid w:val="00F020D9"/>
    <w:rsid w:val="00F03BD3"/>
    <w:rsid w:val="00F04E56"/>
    <w:rsid w:val="00F13F04"/>
    <w:rsid w:val="00F14BF9"/>
    <w:rsid w:val="00F268AF"/>
    <w:rsid w:val="00F46D89"/>
    <w:rsid w:val="00F5384D"/>
    <w:rsid w:val="00F636E9"/>
    <w:rsid w:val="00F6720E"/>
    <w:rsid w:val="00F72EA2"/>
    <w:rsid w:val="00F86583"/>
    <w:rsid w:val="00F931A0"/>
    <w:rsid w:val="00F94EC0"/>
    <w:rsid w:val="00F9547B"/>
    <w:rsid w:val="00F955D7"/>
    <w:rsid w:val="00F959BD"/>
    <w:rsid w:val="00FA1962"/>
    <w:rsid w:val="00FB065A"/>
    <w:rsid w:val="00FB6399"/>
    <w:rsid w:val="00FD1585"/>
    <w:rsid w:val="00FD65F3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2ED3B"/>
  <w15:docId w15:val="{41CF1DF4-EF01-4795-BBFE-7425AB9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71A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37F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/>
      <w:b/>
      <w:kern w:val="32"/>
      <w:sz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sz w:val="2"/>
      <w:lang w:val="ru-RU" w:eastAsia="ru-RU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sz w:val="24"/>
      <w:lang w:val="ru-RU" w:eastAsia="ru-RU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color w:val="0000FF"/>
      <w:u w:val="single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sz w:val="24"/>
      <w:lang w:val="ru-RU" w:eastAsia="ru-RU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position w:val="6"/>
      <w:sz w:val="20"/>
      <w:vertAlign w:val="superscript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sz w:val="16"/>
      <w:lang w:val="ru-RU" w:eastAsia="ru-RU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uiPriority w:val="99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1572C6"/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/>
      <w:b/>
      <w:kern w:val="28"/>
      <w:sz w:val="32"/>
      <w:lang w:val="ru-RU" w:eastAsia="ru-RU"/>
    </w:rPr>
  </w:style>
  <w:style w:type="character" w:styleId="FollowedHyperlink">
    <w:name w:val="FollowedHyperlink"/>
    <w:uiPriority w:val="99"/>
    <w:rsid w:val="009C345C"/>
    <w:rPr>
      <w:color w:val="800080"/>
      <w:u w:val="single"/>
      <w:lang w:val="ru-RU" w:eastAsia="ru-RU"/>
    </w:rPr>
  </w:style>
  <w:style w:type="character" w:styleId="CommentReference">
    <w:name w:val="annotation reference"/>
    <w:uiPriority w:val="99"/>
    <w:rsid w:val="00D91A2E"/>
    <w:rPr>
      <w:sz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91A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b/>
      <w:lang w:val="ru-RU" w:eastAsia="ru-RU"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GridTable1Light1">
    <w:name w:val="Grid Table 1 Light1"/>
    <w:uiPriority w:val="33"/>
    <w:qFormat/>
    <w:rsid w:val="00112CD4"/>
    <w:rPr>
      <w:b/>
      <w:smallCaps/>
      <w:spacing w:val="5"/>
      <w:lang w:val="ru-RU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71"/>
    <w:rsid w:val="00B131AF"/>
    <w:rPr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1F570B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943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0081"/>
  </w:style>
  <w:style w:type="character" w:styleId="PlaceholderText">
    <w:name w:val="Placeholder Text"/>
    <w:basedOn w:val="DefaultParagraphFont"/>
    <w:uiPriority w:val="99"/>
    <w:semiHidden/>
    <w:rsid w:val="00160E5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2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2224"/>
    <w:rPr>
      <w:rFonts w:ascii="Courier New" w:hAnsi="Courier New" w:cs="Courier New"/>
    </w:rPr>
  </w:style>
  <w:style w:type="character" w:customStyle="1" w:styleId="Heading6Char">
    <w:name w:val="Heading 6 Char"/>
    <w:basedOn w:val="DefaultParagraphFont"/>
    <w:link w:val="Heading6"/>
    <w:semiHidden/>
    <w:rsid w:val="00637F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171A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customStyle="1" w:styleId="Mention1">
    <w:name w:val="Mention1"/>
    <w:basedOn w:val="DefaultParagraphFont"/>
    <w:uiPriority w:val="99"/>
    <w:semiHidden/>
    <w:unhideWhenUsed/>
    <w:rsid w:val="004B15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/supply/files/Executive_Directive_06-16_Child_Safeguarding_Policy_-_1_July_2016_Final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docs.org/ST/SGB/2003/1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ecuritycouncil/sanctions/un-sc-consolidated-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ef.org/about/legal_disclosure.html" TargetMode="External"/><Relationship Id="rId24" Type="http://schemas.openxmlformats.org/officeDocument/2006/relationships/customXml" Target="../customXml/item7.xml"/><Relationship Id="rId5" Type="http://schemas.openxmlformats.org/officeDocument/2006/relationships/numbering" Target="numbering.xml"/><Relationship Id="rId15" Type="http://schemas.openxmlformats.org/officeDocument/2006/relationships/hyperlink" Target="mailto:integrity1@unicef.org" TargetMode="External"/><Relationship Id="rId23" Type="http://schemas.openxmlformats.org/officeDocument/2006/relationships/customXml" Target="../customXml/item6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cef.org/publicpartnerships/files/Policy_Prohibiting_and_Combatting_Fraud_and_Corruption.pdf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Russian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CDAPM-1248341319-18631</_dlc_DocId>
    <_dlc_DocIdUrl xmlns="52c6d06b-bbfe-4c1f-b015-d41ebe612786">
      <Url>https://unicef.sharepoint.com/sites/DAPM/_layouts/15/DocIdRedir.aspx?ID=CDAPM-1248341319-18631</Url>
      <Description>CDAPM-1248341319-18631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22E792-3DE1-446A-BF22-4FB8CED26113}"/>
</file>

<file path=customXml/itemProps2.xml><?xml version="1.0" encoding="utf-8"?>
<ds:datastoreItem xmlns:ds="http://schemas.openxmlformats.org/officeDocument/2006/customXml" ds:itemID="{3A92FF4C-EE89-46F8-827A-6CD3A9CC6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61062-0F69-471C-A953-3C1B8A68D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C340E-5DBB-4B3A-B50F-CABC1C168E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2EC84A-22ED-41C2-BD35-41E852670F1F}"/>
</file>

<file path=customXml/itemProps6.xml><?xml version="1.0" encoding="utf-8"?>
<ds:datastoreItem xmlns:ds="http://schemas.openxmlformats.org/officeDocument/2006/customXml" ds:itemID="{7030FE36-CAFC-4076-A8F4-6725ED1AF76E}"/>
</file>

<file path=customXml/itemProps7.xml><?xml version="1.0" encoding="utf-8"?>
<ds:datastoreItem xmlns:ds="http://schemas.openxmlformats.org/officeDocument/2006/customXml" ds:itemID="{F3DDF641-7F94-4A7E-A7D5-BDC54CBD7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5168</Words>
  <Characters>29458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UNFPA</Company>
  <LinksUpToDate>false</LinksUpToDate>
  <CharactersWithSpaces>34557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http://www.unicef.org/publicpartnerships/files/Policy_Prohibiting_and_Combatting_Fraud_and_Corruption.pdf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http://www.unicef.org/about/legal_disclosure.html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/>
  <cp:keywords/>
  <dc:description/>
  <cp:lastModifiedBy>Nazeef Ullah Khan</cp:lastModifiedBy>
  <cp:revision>20</cp:revision>
  <cp:lastPrinted>2015-02-27T18:06:00Z</cp:lastPrinted>
  <dcterms:created xsi:type="dcterms:W3CDTF">2019-02-04T00:54:00Z</dcterms:created>
  <dcterms:modified xsi:type="dcterms:W3CDTF">2019-02-14T19:37:00Z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31c54183-0278-4261-ae46-e5cb57032833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