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5700" w14:textId="2989B11E" w:rsidR="008E31C7" w:rsidRPr="00E330DA" w:rsidRDefault="008E31C7" w:rsidP="003130A2">
      <w:pPr>
        <w:shd w:val="clear" w:color="auto" w:fill="BDD6EE" w:themeFill="accent5" w:themeFillTint="66"/>
        <w:spacing w:line="360" w:lineRule="auto"/>
        <w:jc w:val="both"/>
        <w:rPr>
          <w:i/>
          <w:iCs/>
        </w:rPr>
      </w:pPr>
      <w:r w:rsidRPr="00250E9E">
        <w:rPr>
          <w:b/>
          <w:bCs/>
        </w:rPr>
        <w:t>INSTRUCTION:</w:t>
      </w:r>
      <w:r>
        <w:t xml:space="preserve"> </w:t>
      </w:r>
      <w:r w:rsidRPr="00E330DA">
        <w:rPr>
          <w:i/>
          <w:iCs/>
        </w:rPr>
        <w:t xml:space="preserve">The </w:t>
      </w:r>
      <w:r w:rsidR="00D93169" w:rsidRPr="00E330DA">
        <w:rPr>
          <w:i/>
          <w:iCs/>
        </w:rPr>
        <w:t>below</w:t>
      </w:r>
      <w:r w:rsidRPr="00E330DA">
        <w:rPr>
          <w:i/>
          <w:iCs/>
        </w:rPr>
        <w:t xml:space="preserve"> </w:t>
      </w:r>
      <w:r w:rsidR="00515C7B">
        <w:rPr>
          <w:i/>
          <w:iCs/>
        </w:rPr>
        <w:t>A</w:t>
      </w:r>
      <w:r w:rsidRPr="00E330DA">
        <w:rPr>
          <w:i/>
          <w:iCs/>
        </w:rPr>
        <w:t>ddendum to the Programme Cooperation</w:t>
      </w:r>
      <w:r w:rsidR="00515C7B">
        <w:rPr>
          <w:i/>
          <w:iCs/>
        </w:rPr>
        <w:t xml:space="preserve"> Agreement</w:t>
      </w:r>
      <w:r w:rsidRPr="00E330DA">
        <w:rPr>
          <w:i/>
          <w:iCs/>
        </w:rPr>
        <w:t xml:space="preserve"> must be signed by </w:t>
      </w:r>
      <w:r w:rsidR="00D93169" w:rsidRPr="00E330DA">
        <w:rPr>
          <w:i/>
          <w:iCs/>
        </w:rPr>
        <w:t>an implementing partner</w:t>
      </w:r>
      <w:r w:rsidRPr="00E330DA">
        <w:rPr>
          <w:i/>
          <w:iCs/>
        </w:rPr>
        <w:t xml:space="preserve"> </w:t>
      </w:r>
      <w:r w:rsidR="00697D2D" w:rsidRPr="00E330DA">
        <w:rPr>
          <w:i/>
          <w:iCs/>
        </w:rPr>
        <w:t xml:space="preserve">if </w:t>
      </w:r>
      <w:r w:rsidR="00884383" w:rsidRPr="00E330DA">
        <w:rPr>
          <w:b/>
          <w:bCs/>
          <w:i/>
          <w:iCs/>
        </w:rPr>
        <w:t>(1)</w:t>
      </w:r>
      <w:r w:rsidR="00884383" w:rsidRPr="00E330DA">
        <w:rPr>
          <w:i/>
          <w:iCs/>
        </w:rPr>
        <w:t xml:space="preserve"> </w:t>
      </w:r>
      <w:r w:rsidR="00697D2D" w:rsidRPr="00E330DA">
        <w:rPr>
          <w:i/>
          <w:iCs/>
        </w:rPr>
        <w:t xml:space="preserve">the programmatic activities set out in the Programme Document are funded (either </w:t>
      </w:r>
      <w:r w:rsidR="00371E2B">
        <w:rPr>
          <w:i/>
          <w:iCs/>
        </w:rPr>
        <w:t>solely</w:t>
      </w:r>
      <w:r w:rsidR="00697D2D" w:rsidRPr="00E330DA">
        <w:rPr>
          <w:i/>
          <w:iCs/>
        </w:rPr>
        <w:t xml:space="preserve"> </w:t>
      </w:r>
      <w:r w:rsidR="00884383" w:rsidRPr="00E330DA">
        <w:rPr>
          <w:i/>
          <w:iCs/>
        </w:rPr>
        <w:t>or together with other donors) by USAID/BHA</w:t>
      </w:r>
      <w:r w:rsidR="00C67873" w:rsidRPr="00E330DA">
        <w:rPr>
          <w:i/>
          <w:iCs/>
        </w:rPr>
        <w:t xml:space="preserve"> </w:t>
      </w:r>
      <w:r w:rsidR="00D93169" w:rsidRPr="00E330DA">
        <w:rPr>
          <w:b/>
          <w:bCs/>
          <w:i/>
          <w:iCs/>
        </w:rPr>
        <w:t>and</w:t>
      </w:r>
      <w:r w:rsidR="00D93169" w:rsidRPr="00E330DA">
        <w:rPr>
          <w:i/>
          <w:iCs/>
        </w:rPr>
        <w:t xml:space="preserve"> </w:t>
      </w:r>
      <w:r w:rsidR="00C67873" w:rsidRPr="00E330DA">
        <w:rPr>
          <w:i/>
          <w:iCs/>
        </w:rPr>
        <w:t xml:space="preserve">(2) the relevant donor agreement with USAID/BHA </w:t>
      </w:r>
      <w:r w:rsidR="00192FCB" w:rsidRPr="00E330DA">
        <w:rPr>
          <w:i/>
          <w:iCs/>
        </w:rPr>
        <w:t xml:space="preserve">contains </w:t>
      </w:r>
      <w:r w:rsidR="00937BB8" w:rsidRPr="00E330DA">
        <w:rPr>
          <w:i/>
          <w:iCs/>
        </w:rPr>
        <w:t>restrictions on</w:t>
      </w:r>
      <w:r w:rsidR="007D4777" w:rsidRPr="00E330DA">
        <w:rPr>
          <w:i/>
          <w:iCs/>
        </w:rPr>
        <w:t xml:space="preserve"> </w:t>
      </w:r>
      <w:r w:rsidR="00EC431C" w:rsidRPr="00E330DA">
        <w:rPr>
          <w:i/>
          <w:iCs/>
        </w:rPr>
        <w:t xml:space="preserve">abortion and involuntarily sterilization </w:t>
      </w:r>
      <w:r w:rsidR="00250E9E" w:rsidRPr="00E330DA">
        <w:rPr>
          <w:i/>
          <w:iCs/>
        </w:rPr>
        <w:t>(RAA.9) and/or voluntary family planning activities (RAA.10)</w:t>
      </w:r>
      <w:r w:rsidR="00D93169" w:rsidRPr="00E330DA">
        <w:rPr>
          <w:i/>
          <w:iCs/>
        </w:rPr>
        <w:t xml:space="preserve"> that require the inclusion of th</w:t>
      </w:r>
      <w:r w:rsidR="007D4777" w:rsidRPr="00E330DA">
        <w:rPr>
          <w:i/>
          <w:iCs/>
        </w:rPr>
        <w:t>ose restrictio</w:t>
      </w:r>
      <w:r w:rsidR="00937BB8" w:rsidRPr="00E330DA">
        <w:rPr>
          <w:i/>
          <w:iCs/>
        </w:rPr>
        <w:t xml:space="preserve">ns in UNICEF’s agreements with implementing partners. </w:t>
      </w:r>
    </w:p>
    <w:p w14:paraId="747CBBC7" w14:textId="77777777" w:rsidR="008E31C7" w:rsidRPr="008E31C7" w:rsidRDefault="008E31C7" w:rsidP="00190415">
      <w:pPr>
        <w:spacing w:line="360" w:lineRule="auto"/>
      </w:pPr>
    </w:p>
    <w:p w14:paraId="1CBC27D8" w14:textId="44225752" w:rsidR="00A01AF4" w:rsidRPr="003130A2" w:rsidRDefault="00C11F93" w:rsidP="00190415">
      <w:pPr>
        <w:spacing w:line="360" w:lineRule="auto"/>
        <w:jc w:val="center"/>
        <w:rPr>
          <w:b/>
          <w:bCs/>
        </w:rPr>
      </w:pPr>
      <w:r w:rsidRPr="003130A2">
        <w:rPr>
          <w:b/>
          <w:bCs/>
        </w:rPr>
        <w:t xml:space="preserve">Addendum to </w:t>
      </w:r>
      <w:r w:rsidR="00C33D37" w:rsidRPr="003130A2">
        <w:rPr>
          <w:b/>
          <w:bCs/>
        </w:rPr>
        <w:t xml:space="preserve">Programme </w:t>
      </w:r>
      <w:r w:rsidR="00D5603B" w:rsidRPr="003130A2">
        <w:rPr>
          <w:b/>
          <w:bCs/>
        </w:rPr>
        <w:t>Cooperation Agreement</w:t>
      </w:r>
    </w:p>
    <w:p w14:paraId="2CE3D1C2" w14:textId="77777777" w:rsidR="00B03222" w:rsidRPr="008E31C7" w:rsidRDefault="00B03222" w:rsidP="00190415">
      <w:pPr>
        <w:spacing w:line="360" w:lineRule="auto"/>
        <w:jc w:val="both"/>
      </w:pPr>
    </w:p>
    <w:p w14:paraId="0E406FDD" w14:textId="65B05953" w:rsidR="00B03222" w:rsidRDefault="00C624FC" w:rsidP="00190415">
      <w:pPr>
        <w:spacing w:line="360" w:lineRule="auto"/>
        <w:jc w:val="both"/>
      </w:pPr>
      <w:r>
        <w:rPr>
          <w:b/>
          <w:bCs/>
          <w:i/>
          <w:iCs/>
        </w:rPr>
        <w:t>WHEREAS</w:t>
      </w:r>
      <w:r w:rsidR="0031792F" w:rsidRPr="0031792F">
        <w:t xml:space="preserve">, </w:t>
      </w:r>
      <w:r w:rsidR="00AD1FDE">
        <w:t xml:space="preserve">on </w:t>
      </w:r>
      <w:r w:rsidR="00A34B81">
        <w:t>[</w:t>
      </w:r>
      <w:r w:rsidR="00A34B81" w:rsidRPr="003130A2">
        <w:rPr>
          <w:highlight w:val="yellow"/>
        </w:rPr>
        <w:t>IN</w:t>
      </w:r>
      <w:r w:rsidR="00A34B81" w:rsidRPr="002A2EC8">
        <w:rPr>
          <w:highlight w:val="yellow"/>
        </w:rPr>
        <w:t>SERT DATE</w:t>
      </w:r>
      <w:r w:rsidR="00A34B81">
        <w:t xml:space="preserve">] </w:t>
      </w:r>
      <w:r w:rsidR="0031792F" w:rsidRPr="0031792F">
        <w:t>[</w:t>
      </w:r>
      <w:r w:rsidR="002A2EC8" w:rsidRPr="002A2EC8">
        <w:rPr>
          <w:highlight w:val="yellow"/>
        </w:rPr>
        <w:t>INSERT FULL NAME OF IMPLEMENTING PARTNER</w:t>
      </w:r>
      <w:r w:rsidR="006A07E8">
        <w:t xml:space="preserve"> (“Partner”</w:t>
      </w:r>
      <w:r w:rsidR="0031792F" w:rsidRPr="0031792F">
        <w:t>] and th</w:t>
      </w:r>
      <w:r w:rsidR="0031792F">
        <w:t xml:space="preserve">e United Nations Children’s Fund have entered into a </w:t>
      </w:r>
      <w:r w:rsidR="00F1420D">
        <w:t>P</w:t>
      </w:r>
      <w:r w:rsidR="00AC6218">
        <w:t xml:space="preserve">rogramme </w:t>
      </w:r>
      <w:r w:rsidR="00F1420D">
        <w:t>Cooperation A</w:t>
      </w:r>
      <w:r w:rsidR="00AC6218">
        <w:t>greement</w:t>
      </w:r>
      <w:r w:rsidR="00AD1FDE">
        <w:t xml:space="preserve"> (“PCA”)</w:t>
      </w:r>
      <w:r w:rsidR="00AC6218">
        <w:t xml:space="preserve"> for the </w:t>
      </w:r>
      <w:r w:rsidR="00D83445">
        <w:t>implementation of UNICEF-funded programme relating to the UNICEF programme for [</w:t>
      </w:r>
      <w:r w:rsidR="002A2EC8" w:rsidRPr="001E2BDE">
        <w:rPr>
          <w:highlight w:val="yellow"/>
        </w:rPr>
        <w:t xml:space="preserve">INSERT </w:t>
      </w:r>
      <w:r w:rsidR="001E2BDE" w:rsidRPr="001E2BDE">
        <w:rPr>
          <w:highlight w:val="yellow"/>
        </w:rPr>
        <w:t>DESCRIPTION</w:t>
      </w:r>
      <w:r w:rsidR="00D83445">
        <w:t>]</w:t>
      </w:r>
      <w:r w:rsidR="00CA618A">
        <w:t xml:space="preserve">, the </w:t>
      </w:r>
      <w:r w:rsidR="006A07E8">
        <w:t>Partner</w:t>
      </w:r>
      <w:r w:rsidR="00250194">
        <w:t>, b</w:t>
      </w:r>
      <w:r w:rsidR="00FF0D43">
        <w:t xml:space="preserve">y agreeing to this Addendum to the PCA, accepts </w:t>
      </w:r>
      <w:r w:rsidR="00FC7C15">
        <w:t>to be bound by the following provisions when</w:t>
      </w:r>
      <w:r w:rsidR="00AD1FDE">
        <w:t xml:space="preserve"> carrying out its responsibilities under the </w:t>
      </w:r>
      <w:r w:rsidR="001E2BDE">
        <w:t xml:space="preserve">PCA and </w:t>
      </w:r>
      <w:r w:rsidR="000F79D0">
        <w:t xml:space="preserve">the </w:t>
      </w:r>
      <w:r w:rsidR="004937F5">
        <w:t>applicable</w:t>
      </w:r>
      <w:r w:rsidR="000F79D0">
        <w:t xml:space="preserve"> Programme Document </w:t>
      </w:r>
      <w:r w:rsidR="004937F5">
        <w:t>No. [</w:t>
      </w:r>
      <w:r w:rsidR="00C25914" w:rsidRPr="004937F5">
        <w:rPr>
          <w:highlight w:val="yellow"/>
        </w:rPr>
        <w:t xml:space="preserve">INSERT </w:t>
      </w:r>
      <w:r w:rsidR="004937F5" w:rsidRPr="004937F5">
        <w:rPr>
          <w:highlight w:val="yellow"/>
        </w:rPr>
        <w:t>PD REFERENCE NUMBER</w:t>
      </w:r>
      <w:r w:rsidR="004937F5">
        <w:t>]</w:t>
      </w:r>
      <w:r w:rsidR="008E31C7">
        <w:t xml:space="preserve">: </w:t>
      </w:r>
    </w:p>
    <w:p w14:paraId="64FBBCCF" w14:textId="68170B62" w:rsidR="009F3B92" w:rsidRDefault="009F3B92" w:rsidP="00190415">
      <w:pPr>
        <w:spacing w:line="360" w:lineRule="auto"/>
        <w:jc w:val="both"/>
      </w:pPr>
      <w:r w:rsidRPr="00FD30E2">
        <w:rPr>
          <w:highlight w:val="yellow"/>
        </w:rPr>
        <w:t>[INSERT</w:t>
      </w:r>
      <w:r w:rsidR="00CA4CC4">
        <w:rPr>
          <w:highlight w:val="yellow"/>
        </w:rPr>
        <w:t>,</w:t>
      </w:r>
      <w:r w:rsidRPr="00FD30E2">
        <w:rPr>
          <w:highlight w:val="yellow"/>
        </w:rPr>
        <w:t xml:space="preserve"> AS </w:t>
      </w:r>
      <w:r w:rsidR="00D8245B">
        <w:rPr>
          <w:highlight w:val="yellow"/>
        </w:rPr>
        <w:t xml:space="preserve">REQUIRED BY </w:t>
      </w:r>
      <w:r w:rsidRPr="00FD30E2">
        <w:rPr>
          <w:highlight w:val="yellow"/>
        </w:rPr>
        <w:t>THE</w:t>
      </w:r>
      <w:r w:rsidR="00D8245B">
        <w:rPr>
          <w:highlight w:val="yellow"/>
        </w:rPr>
        <w:t xml:space="preserve"> PROVISIONS OF THE</w:t>
      </w:r>
      <w:r w:rsidRPr="00FD30E2">
        <w:rPr>
          <w:highlight w:val="yellow"/>
        </w:rPr>
        <w:t xml:space="preserve"> RELEVANT USAID/BHA </w:t>
      </w:r>
      <w:r w:rsidR="00D8245B">
        <w:rPr>
          <w:highlight w:val="yellow"/>
        </w:rPr>
        <w:t xml:space="preserve">AGREEMENT </w:t>
      </w:r>
      <w:r w:rsidR="00C6546A">
        <w:rPr>
          <w:highlight w:val="yellow"/>
        </w:rPr>
        <w:t>THAT</w:t>
      </w:r>
      <w:r w:rsidR="00E905C9">
        <w:rPr>
          <w:highlight w:val="yellow"/>
        </w:rPr>
        <w:t xml:space="preserve"> FUND</w:t>
      </w:r>
      <w:r w:rsidR="00C6546A">
        <w:rPr>
          <w:highlight w:val="yellow"/>
        </w:rPr>
        <w:t>S</w:t>
      </w:r>
      <w:r w:rsidR="00E905C9">
        <w:rPr>
          <w:highlight w:val="yellow"/>
        </w:rPr>
        <w:t xml:space="preserve"> THE ACTIVTIES UNDER THE PD</w:t>
      </w:r>
      <w:r w:rsidR="00FD30E2" w:rsidRPr="00FD30E2">
        <w:rPr>
          <w:highlight w:val="yellow"/>
        </w:rPr>
        <w:t>:</w:t>
      </w:r>
      <w:r w:rsidRPr="00FD30E2">
        <w:rPr>
          <w:highlight w:val="yellow"/>
        </w:rPr>
        <w:t>]</w:t>
      </w:r>
    </w:p>
    <w:p w14:paraId="5589CC08" w14:textId="19730202" w:rsidR="00BE4FBC" w:rsidRPr="00A6642A" w:rsidRDefault="008204A5" w:rsidP="00190415">
      <w:pPr>
        <w:spacing w:line="360" w:lineRule="auto"/>
        <w:ind w:left="720"/>
        <w:jc w:val="both"/>
        <w:rPr>
          <w:i/>
          <w:iCs/>
        </w:rPr>
      </w:pPr>
      <w:r w:rsidRPr="00A6642A">
        <w:rPr>
          <w:i/>
          <w:iCs/>
        </w:rPr>
        <w:t>1</w:t>
      </w:r>
      <w:r w:rsidR="00BE4FBC" w:rsidRPr="00A6642A">
        <w:rPr>
          <w:i/>
          <w:iCs/>
        </w:rPr>
        <w:t xml:space="preserve">. </w:t>
      </w:r>
      <w:r w:rsidR="00A6642A" w:rsidRPr="00A6642A">
        <w:rPr>
          <w:i/>
          <w:iCs/>
        </w:rPr>
        <w:t>Abortion and Involuntary Sterilization Restrictions</w:t>
      </w:r>
    </w:p>
    <w:p w14:paraId="53E01A23" w14:textId="77777777" w:rsidR="00BE4FBC" w:rsidRDefault="00BE4FBC" w:rsidP="00190415">
      <w:pPr>
        <w:spacing w:before="100" w:beforeAutospacing="1" w:after="100" w:afterAutospacing="1"/>
        <w:ind w:left="720"/>
        <w:jc w:val="both"/>
      </w:pPr>
      <w:r>
        <w:t>a. No funds made available under the award may be used to pay for the performance of involuntary sterilization as a method of family planning or to coerce or provide any financial incentive to any individual to practice sterilization. </w:t>
      </w:r>
    </w:p>
    <w:p w14:paraId="54681685" w14:textId="6CB74096" w:rsidR="00BE4FBC" w:rsidRDefault="00BE4FBC" w:rsidP="00190415">
      <w:pPr>
        <w:spacing w:before="100" w:beforeAutospacing="1" w:after="100" w:afterAutospacing="1"/>
        <w:ind w:left="720"/>
        <w:jc w:val="both"/>
      </w:pPr>
      <w:r>
        <w:t>b. No funds made available under the award will be used to finance, support, or be attributed to the following activities: (i) procurement or distribution of equipment or intended to be used for the purpose of inducing abortions as a method of family planning; (ii) special fees or incentives to any person to coerce or motivate them to have abortions; (iii) payments to persons to perform abortions or to solicit persons to undergo abortions; (iv) information, education, training, or communication programs that seek to promote abortion as a method of family planning; and (v) lobbying for or against abortion. The term “motivate”, as it relates to family planning assistance, must not be construed to prohibit the provision, consistent with local law, of information or counseling about all pregnancy options. </w:t>
      </w:r>
    </w:p>
    <w:p w14:paraId="3834C22F" w14:textId="21D94675" w:rsidR="00BE4FBC" w:rsidRDefault="000D35EB" w:rsidP="00190415">
      <w:pPr>
        <w:spacing w:before="100" w:beforeAutospacing="1" w:after="100" w:afterAutospacing="1"/>
        <w:ind w:left="720"/>
        <w:jc w:val="both"/>
      </w:pPr>
      <w:r>
        <w:lastRenderedPageBreak/>
        <w:t xml:space="preserve">(c) </w:t>
      </w:r>
      <w:r w:rsidR="00BE4FBC">
        <w:t>No funds made available under the award will be used to pay for any biomedical research which relates, in whole or in part, to methods of, or the performance of, abortions or involuntary sterilizations as a means of family planning. Epidemiologic or descriptive research to assess the incidence, extent, or consequences of abortions is not precluded. </w:t>
      </w:r>
    </w:p>
    <w:p w14:paraId="5B0A650E" w14:textId="5C2B3D1E" w:rsidR="00BE4FBC" w:rsidRDefault="00BE4FBC" w:rsidP="00190415">
      <w:pPr>
        <w:spacing w:before="100" w:beforeAutospacing="1" w:after="100" w:afterAutospacing="1"/>
        <w:ind w:left="720"/>
        <w:jc w:val="both"/>
      </w:pPr>
      <w:r w:rsidRPr="00515C7B">
        <w:t>(</w:t>
      </w:r>
      <w:r w:rsidR="000D35EB" w:rsidRPr="00515C7B">
        <w:t>d)</w:t>
      </w:r>
      <w:r w:rsidRPr="00515C7B">
        <w:t xml:space="preserve"> The recipient must insert this provision in all subsequent subawards and contracts.</w:t>
      </w:r>
    </w:p>
    <w:p w14:paraId="20965981" w14:textId="5051989E" w:rsidR="00BE4FBC" w:rsidRPr="000C33F2" w:rsidRDefault="009C7879" w:rsidP="00190415">
      <w:pPr>
        <w:spacing w:line="360" w:lineRule="auto"/>
        <w:ind w:left="720"/>
        <w:jc w:val="both"/>
        <w:rPr>
          <w:i/>
          <w:iCs/>
        </w:rPr>
      </w:pPr>
      <w:r w:rsidRPr="000C33F2">
        <w:rPr>
          <w:i/>
          <w:iCs/>
        </w:rPr>
        <w:t xml:space="preserve">2. </w:t>
      </w:r>
      <w:r w:rsidR="000C33F2" w:rsidRPr="000C33F2">
        <w:rPr>
          <w:i/>
          <w:iCs/>
        </w:rPr>
        <w:t>Voluntary Family Planning Activities</w:t>
      </w:r>
    </w:p>
    <w:p w14:paraId="17C68FD0" w14:textId="77777777" w:rsidR="00870997" w:rsidRPr="00870997" w:rsidRDefault="00870997" w:rsidP="00190415">
      <w:pPr>
        <w:spacing w:before="100" w:beforeAutospacing="1" w:after="100" w:afterAutospacing="1"/>
        <w:ind w:left="720"/>
        <w:jc w:val="both"/>
        <w:rPr>
          <w:i/>
          <w:iCs/>
        </w:rPr>
      </w:pPr>
      <w:r w:rsidRPr="00870997">
        <w:rPr>
          <w:i/>
          <w:iCs/>
        </w:rPr>
        <w:t>a. Voluntary Participation and Family Planning Methods. </w:t>
      </w:r>
    </w:p>
    <w:p w14:paraId="3787CAB2" w14:textId="77777777" w:rsidR="00870997" w:rsidRDefault="00870997" w:rsidP="00190415">
      <w:pPr>
        <w:spacing w:before="100" w:beforeAutospacing="1" w:after="100" w:afterAutospacing="1"/>
        <w:ind w:left="720"/>
        <w:jc w:val="both"/>
      </w:pPr>
      <w:r>
        <w:t>(1) The recipient agrees to take any steps necessary to ensure that funds made available under this award will not be used to coerce any individual to practice methods of family planning inconsistent with such individual’s moral, philosophical, or religious beliefs. Further, the recipient agrees to conduct its activities in a manner which safeguards the rights, health, and welfare of all individuals who take part in the program. </w:t>
      </w:r>
    </w:p>
    <w:p w14:paraId="6F77E7FA" w14:textId="77777777" w:rsidR="00870997" w:rsidRDefault="00870997" w:rsidP="00190415">
      <w:pPr>
        <w:spacing w:before="100" w:beforeAutospacing="1" w:after="100" w:afterAutospacing="1"/>
        <w:ind w:left="720"/>
        <w:jc w:val="both"/>
      </w:pPr>
      <w:r>
        <w:t>(2) Activities which provide family planning services or information to individuals, financed in whole or in part under this agreement, must provide a broad range of family planning methods and services available in the country in which the activity is conducted or must provide information to such individuals regarding where such methods and services may be obtained. </w:t>
      </w:r>
    </w:p>
    <w:p w14:paraId="660B4F70" w14:textId="4C5AF087" w:rsidR="00870997" w:rsidRPr="00870997" w:rsidRDefault="00870997" w:rsidP="00190415">
      <w:pPr>
        <w:spacing w:before="100" w:beforeAutospacing="1" w:after="100" w:afterAutospacing="1"/>
        <w:ind w:left="720"/>
        <w:jc w:val="both"/>
        <w:rPr>
          <w:i/>
          <w:iCs/>
        </w:rPr>
      </w:pPr>
      <w:r w:rsidRPr="00870997">
        <w:rPr>
          <w:i/>
          <w:iCs/>
        </w:rPr>
        <w:t>b. Requirements for Voluntary Family Planning Projects </w:t>
      </w:r>
    </w:p>
    <w:p w14:paraId="5AF371FF" w14:textId="77777777" w:rsidR="00870997" w:rsidRDefault="00870997" w:rsidP="00190415">
      <w:pPr>
        <w:spacing w:before="100" w:beforeAutospacing="1" w:after="100" w:afterAutospacing="1"/>
        <w:ind w:left="720"/>
        <w:jc w:val="both"/>
      </w:pPr>
      <w:r>
        <w:t>(1) A family planning project must comply with the requirements of this paragraph b. </w:t>
      </w:r>
    </w:p>
    <w:p w14:paraId="48693C92" w14:textId="77777777" w:rsidR="00870997" w:rsidRDefault="00870997" w:rsidP="00190415">
      <w:pPr>
        <w:spacing w:before="100" w:beforeAutospacing="1" w:after="100" w:afterAutospacing="1"/>
        <w:ind w:left="720"/>
        <w:jc w:val="both"/>
      </w:pPr>
      <w:r>
        <w:t>(2) A project is a discrete activity through which a governmental, nongovernmental, or public international organization provides family planning services to people and for which funds obligated under this award, or goods or services financed with such funds, are provided under this award, except funds solely for the participation of personnel in short-term, widely attended training conferences or programs. </w:t>
      </w:r>
    </w:p>
    <w:p w14:paraId="08458D53" w14:textId="77777777" w:rsidR="00870997" w:rsidRDefault="00870997" w:rsidP="00190415">
      <w:pPr>
        <w:spacing w:before="100" w:beforeAutospacing="1" w:after="100" w:afterAutospacing="1"/>
        <w:ind w:left="720"/>
        <w:jc w:val="both"/>
      </w:pPr>
      <w:r>
        <w:t>(3) Service providers and referral agents in the project must not implement or be subject to quotas or other numerical targets of total number of births, number of family planning acceptors, or acceptors of a particular method of family planning. Quantitative estimates or indicators of the number of births, acceptors, and acceptors of a particular method that are used for the purpose of budgeting, planning, or reporting with respect to the project are not quotas or targets under this paragraph, unless service providers or referral agents in the project are required to achieve the estimates or indicators. </w:t>
      </w:r>
    </w:p>
    <w:p w14:paraId="6F4B6C49" w14:textId="77777777" w:rsidR="00870997" w:rsidRDefault="00870997" w:rsidP="00190415">
      <w:pPr>
        <w:spacing w:before="100" w:beforeAutospacing="1" w:after="100" w:afterAutospacing="1"/>
        <w:ind w:left="720"/>
        <w:jc w:val="both"/>
      </w:pPr>
      <w:r>
        <w:t xml:space="preserve">(4) The project must not include the payment of incentives, bribes, gratuities or financial rewards to (A) any individual in exchange for becoming a family planning acceptor or (B) any personnel performing functions under the project for achieving a numerical quota or target of total number of births, number of family planning acceptors, or acceptors of a particular method of </w:t>
      </w:r>
      <w:r>
        <w:lastRenderedPageBreak/>
        <w:t>contraception. This restriction applies to salaries or payments paid or made to personnel performing functions under the project if the amount of the salary or payment increases or decreases based on a predetermined number of births, number of family planning acceptors, or number of acceptors of a particular method of contraception that the personnel affect or achieve. </w:t>
      </w:r>
    </w:p>
    <w:p w14:paraId="3B862322" w14:textId="77777777" w:rsidR="00870997" w:rsidRDefault="00870997" w:rsidP="00190415">
      <w:pPr>
        <w:spacing w:before="100" w:beforeAutospacing="1" w:after="100" w:afterAutospacing="1"/>
        <w:ind w:left="720"/>
        <w:jc w:val="both"/>
      </w:pPr>
      <w:r>
        <w:t>(5) A person must not be denied any right or benefit, including the right of access to participate in any program of general welfare or health care, based on the person’s decision not to accept family planning services offered by the project. </w:t>
      </w:r>
    </w:p>
    <w:p w14:paraId="23FE9782" w14:textId="77777777" w:rsidR="00870997" w:rsidRDefault="00870997" w:rsidP="00190415">
      <w:pPr>
        <w:spacing w:before="100" w:beforeAutospacing="1" w:after="100" w:afterAutospacing="1"/>
        <w:ind w:left="720"/>
        <w:jc w:val="both"/>
      </w:pPr>
      <w:r>
        <w:t>(6) The project must provide family planning acceptors comprehensible information about the health benefits and risks of the method chosen, including those conditions that might render the use of the method inadvisable and those adverse side effects known to be consequent to the use of the method. This requirement may be satisfied by providing information in accordance with the medical practices and standards and health conditions in the country where the project is conducted through counseling, brochures, posters, or package inserts. </w:t>
      </w:r>
    </w:p>
    <w:p w14:paraId="79072CFE" w14:textId="77777777" w:rsidR="00870997" w:rsidRDefault="00870997" w:rsidP="00190415">
      <w:pPr>
        <w:spacing w:before="100" w:beforeAutospacing="1" w:after="100" w:afterAutospacing="1"/>
        <w:ind w:left="720"/>
        <w:jc w:val="both"/>
      </w:pPr>
      <w:r>
        <w:t>(7) The project must ensure that experimental contraceptive drugs and devices and medical procedures are provided only in the context of a scientific study in which participants are advised of potential risks and benefits. </w:t>
      </w:r>
    </w:p>
    <w:p w14:paraId="2355F327" w14:textId="77777777" w:rsidR="00870997" w:rsidRDefault="00870997" w:rsidP="00190415">
      <w:pPr>
        <w:spacing w:before="100" w:beforeAutospacing="1" w:after="100" w:afterAutospacing="1"/>
        <w:ind w:left="720"/>
        <w:jc w:val="both"/>
      </w:pPr>
      <w:r>
        <w:t>(8) With respect to projects for which USAID provides, or finances the contribution of, contraceptive commodities or technical services and for which there is no subaward or contract under this award, the organization implementing a project for which such assistance is provided must agree that the project will comply with the requirements of this paragraph while using such commodities or receiving such services. </w:t>
      </w:r>
    </w:p>
    <w:p w14:paraId="335DE1C8" w14:textId="77777777" w:rsidR="00870997" w:rsidRDefault="00870997" w:rsidP="00190415">
      <w:pPr>
        <w:spacing w:before="100" w:beforeAutospacing="1" w:after="100" w:afterAutospacing="1"/>
        <w:ind w:left="720"/>
        <w:jc w:val="both"/>
      </w:pPr>
      <w:r>
        <w:t>(9) The recipient must notify USAID when it learns about an alleged violation in a project of the requirements of subparagraphs (3), (4), (5), or (7) of this paragraph. The recipient must investigate and take appropriate corrective action, if necessary, when it learns about an alleged violation in a project of subparagraph (6) of this paragraph and must notify USAID about violations in a project affecting a number of people over a period of time that indicate there is a systemic problem in the project. The recipient must provide USAID such additional information about violations as USAID may request. </w:t>
      </w:r>
    </w:p>
    <w:p w14:paraId="33AB7B7E" w14:textId="06D26D7D" w:rsidR="00870997" w:rsidRPr="001E7CFB" w:rsidRDefault="00870997" w:rsidP="00190415">
      <w:pPr>
        <w:spacing w:before="100" w:beforeAutospacing="1" w:after="100" w:afterAutospacing="1"/>
        <w:ind w:left="720"/>
        <w:jc w:val="both"/>
        <w:rPr>
          <w:i/>
          <w:iCs/>
        </w:rPr>
      </w:pPr>
      <w:r w:rsidRPr="001E7CFB">
        <w:rPr>
          <w:i/>
          <w:iCs/>
        </w:rPr>
        <w:t>c. Additional Requirements for Voluntary Sterilization Programs. </w:t>
      </w:r>
    </w:p>
    <w:p w14:paraId="54AD4F56" w14:textId="77777777" w:rsidR="00870997" w:rsidRDefault="00870997" w:rsidP="00190415">
      <w:pPr>
        <w:spacing w:before="100" w:beforeAutospacing="1" w:after="100" w:afterAutospacing="1"/>
        <w:ind w:left="720"/>
        <w:jc w:val="both"/>
      </w:pPr>
      <w:r>
        <w:t>(1) Funds made available under this award must not be used to pay for the performance of involuntary sterilization as a method of family planning or to coerce or provide any financial incentive to any individual to practice sterilization. </w:t>
      </w:r>
    </w:p>
    <w:p w14:paraId="17C989C9" w14:textId="77777777" w:rsidR="00870997" w:rsidRDefault="00870997" w:rsidP="00190415">
      <w:pPr>
        <w:spacing w:before="100" w:beforeAutospacing="1" w:after="100" w:afterAutospacing="1"/>
        <w:ind w:left="720"/>
        <w:jc w:val="both"/>
      </w:pPr>
      <w:r>
        <w:t xml:space="preserve">(2) The recipient must ensure that any surgical sterilization procedures supported, in whole or in part, by funds from this award are performed only after the individual has voluntarily appeared at the treatment facility and has given informed consent to the sterilization procedure. Informed consent means the voluntary, knowing assent from the individual after being advised of the surgical procedures to be followed, the attendant discomforts and risks, the benefits to be </w:t>
      </w:r>
      <w:r>
        <w:lastRenderedPageBreak/>
        <w:t>expected, the availability of alternative methods of family planning, the purpose of the operation and its irreversibility, and the option to withdraw consent any time prior to the operation. An individual’s consent is considered voluntary if it is based upon the exercise of free choice and is not obtained by any special inducement or any element of force, fraud, deceit, duress, or other forms of coercion or misrepresentation. </w:t>
      </w:r>
    </w:p>
    <w:p w14:paraId="29B79AF2" w14:textId="77777777" w:rsidR="00870997" w:rsidRDefault="00870997" w:rsidP="00190415">
      <w:pPr>
        <w:spacing w:before="100" w:beforeAutospacing="1" w:after="100" w:afterAutospacing="1"/>
        <w:ind w:left="720"/>
        <w:jc w:val="both"/>
      </w:pPr>
      <w:r>
        <w:t>(3) Further, the recipient must document the patient’s informed consent by: </w:t>
      </w:r>
    </w:p>
    <w:p w14:paraId="03BFEEDD" w14:textId="77777777" w:rsidR="00870997" w:rsidRDefault="00870997" w:rsidP="00190415">
      <w:pPr>
        <w:spacing w:before="100" w:beforeAutospacing="1" w:after="100" w:afterAutospacing="1"/>
        <w:ind w:left="1440"/>
        <w:jc w:val="both"/>
      </w:pPr>
      <w:r>
        <w:t>A. A written consent document in a language the patient understands and speaks, which explains the basic elements of informed consent, as set out above, and which is signed by the individual and by the attending physician or by the authorized assistant of the attending physician; or, </w:t>
      </w:r>
    </w:p>
    <w:p w14:paraId="753B498E" w14:textId="77777777" w:rsidR="00870997" w:rsidRDefault="00870997" w:rsidP="00190415">
      <w:pPr>
        <w:spacing w:before="100" w:beforeAutospacing="1" w:after="100" w:afterAutospacing="1"/>
        <w:ind w:left="1440"/>
        <w:jc w:val="both"/>
      </w:pPr>
      <w:r>
        <w:t>B. When a patient is unable to read adequately, a written certification by the attending physician or by the authorized assistant of the attending physician that the basic elements of informed consent above were orally presented to the patient, and that the patient thereafter consented to the performance of the operation. The receipt of this oral explanation must be acknowledged by the patient’s mark on the certification and by the signature or mark of a witness who speaks the same language as the patient. </w:t>
      </w:r>
    </w:p>
    <w:p w14:paraId="7E81D268" w14:textId="77777777" w:rsidR="00870997" w:rsidRDefault="00870997" w:rsidP="00190415">
      <w:pPr>
        <w:spacing w:before="100" w:beforeAutospacing="1" w:after="100" w:afterAutospacing="1"/>
        <w:ind w:left="720"/>
        <w:jc w:val="both"/>
      </w:pPr>
      <w:r>
        <w:t>(4) The recipient must retain copies of informed consent forms and certification documents for each voluntary sterilization procedure for a period of three years after performance of the sterilization procedure. </w:t>
      </w:r>
    </w:p>
    <w:p w14:paraId="5571C981" w14:textId="51BF0F14" w:rsidR="00870997" w:rsidRPr="001E7CFB" w:rsidRDefault="00870997" w:rsidP="00190415">
      <w:pPr>
        <w:spacing w:before="100" w:beforeAutospacing="1" w:after="100" w:afterAutospacing="1"/>
        <w:ind w:left="720"/>
        <w:jc w:val="both"/>
        <w:rPr>
          <w:i/>
          <w:iCs/>
        </w:rPr>
      </w:pPr>
      <w:r w:rsidRPr="001E7CFB">
        <w:rPr>
          <w:i/>
          <w:iCs/>
        </w:rPr>
        <w:t>d. Abortion Restrictions. </w:t>
      </w:r>
    </w:p>
    <w:p w14:paraId="094C3F18" w14:textId="77777777" w:rsidR="00870997" w:rsidRDefault="00870997" w:rsidP="00190415">
      <w:pPr>
        <w:spacing w:before="100" w:beforeAutospacing="1" w:after="100" w:afterAutospacing="1"/>
        <w:ind w:left="720"/>
        <w:jc w:val="both"/>
      </w:pPr>
      <w:r>
        <w:t>(1) No funds made available under this award will be used to finance, support, or be attributed to the following activities: </w:t>
      </w:r>
    </w:p>
    <w:p w14:paraId="4D1D3E68" w14:textId="77777777" w:rsidR="00870997" w:rsidRDefault="00870997" w:rsidP="00190415">
      <w:pPr>
        <w:spacing w:before="100" w:beforeAutospacing="1" w:after="100" w:afterAutospacing="1"/>
        <w:ind w:left="1440"/>
        <w:jc w:val="both"/>
      </w:pPr>
      <w:r>
        <w:t>A. procurement or distribution of equipment intended to be used for the purpose of inducing abortions as a method of family planning; </w:t>
      </w:r>
    </w:p>
    <w:p w14:paraId="75EFE894" w14:textId="77777777" w:rsidR="00870997" w:rsidRDefault="00870997" w:rsidP="00190415">
      <w:pPr>
        <w:spacing w:before="100" w:beforeAutospacing="1" w:after="100" w:afterAutospacing="1"/>
        <w:ind w:left="1440"/>
        <w:jc w:val="both"/>
      </w:pPr>
      <w:r>
        <w:t>B. special fees or incentives to any person to coerce or motivate them to have abortions; </w:t>
      </w:r>
    </w:p>
    <w:p w14:paraId="0FBA7CF1" w14:textId="77777777" w:rsidR="00870997" w:rsidRDefault="00870997" w:rsidP="00190415">
      <w:pPr>
        <w:spacing w:before="100" w:beforeAutospacing="1" w:after="100" w:afterAutospacing="1"/>
        <w:ind w:left="1440"/>
        <w:jc w:val="both"/>
      </w:pPr>
      <w:r>
        <w:t>C. payments to persons to perform abortions or to solicit persons to undergo abortions; </w:t>
      </w:r>
    </w:p>
    <w:p w14:paraId="0057D0BE" w14:textId="77777777" w:rsidR="00870997" w:rsidRDefault="00870997" w:rsidP="00190415">
      <w:pPr>
        <w:spacing w:before="100" w:beforeAutospacing="1" w:after="100" w:afterAutospacing="1"/>
        <w:ind w:left="1440"/>
        <w:jc w:val="both"/>
      </w:pPr>
      <w:r>
        <w:t>D. information, education, training, or communication programs that seek to promote abortion as a method of family planning; or </w:t>
      </w:r>
    </w:p>
    <w:p w14:paraId="43EFBC6D" w14:textId="77777777" w:rsidR="00870997" w:rsidRDefault="00870997" w:rsidP="00190415">
      <w:pPr>
        <w:spacing w:before="100" w:beforeAutospacing="1" w:after="100" w:afterAutospacing="1"/>
        <w:ind w:left="1440"/>
        <w:jc w:val="both"/>
      </w:pPr>
      <w:r>
        <w:t>E. lobbying for or against abortion. </w:t>
      </w:r>
    </w:p>
    <w:p w14:paraId="5F1C6C4D" w14:textId="77777777" w:rsidR="00870997" w:rsidRDefault="00870997" w:rsidP="00190415">
      <w:pPr>
        <w:spacing w:before="100" w:beforeAutospacing="1" w:after="100" w:afterAutospacing="1"/>
        <w:ind w:left="720"/>
        <w:jc w:val="both"/>
      </w:pPr>
      <w:r>
        <w:t>The term “motivate”, as it relates to family planning assistance, must not be construed to prohibit the provision, consistent with local law, of information or counseling about all pregnancy options. </w:t>
      </w:r>
    </w:p>
    <w:p w14:paraId="517B8111" w14:textId="7AA40D2C" w:rsidR="00870997" w:rsidRDefault="00870997" w:rsidP="00190415">
      <w:pPr>
        <w:spacing w:before="100" w:beforeAutospacing="1" w:after="100" w:afterAutospacing="1"/>
        <w:ind w:left="720"/>
        <w:jc w:val="both"/>
      </w:pPr>
      <w:r>
        <w:lastRenderedPageBreak/>
        <w:t>(2) No funds made available under this award will be used to pay for any biomedical research which relates, in whole or in part, to methods of, or the performance of, abortions or involuntary sterilizations as a means of family planning. Epidemiologic or descriptive research to assess the incidence, extent, or consequences of abortions is not precluded. </w:t>
      </w:r>
    </w:p>
    <w:p w14:paraId="601E265D" w14:textId="028C7F18" w:rsidR="008E31C7" w:rsidRDefault="00870997" w:rsidP="00371E2B">
      <w:pPr>
        <w:spacing w:before="100" w:beforeAutospacing="1" w:after="100" w:afterAutospacing="1"/>
        <w:ind w:left="720"/>
        <w:jc w:val="both"/>
      </w:pPr>
      <w:r w:rsidRPr="00515C7B">
        <w:t xml:space="preserve">e. The recipient must insert this provision in all subsequent subawards and contracts involving family planning </w:t>
      </w:r>
      <w:proofErr w:type="spellStart"/>
      <w:r w:rsidRPr="00515C7B">
        <w:t>or</w:t>
      </w:r>
      <w:proofErr w:type="spellEnd"/>
      <w:r w:rsidRPr="00515C7B">
        <w:t xml:space="preserve"> population activities that will be supported, in whole or in funds under this award.</w:t>
      </w:r>
    </w:p>
    <w:p w14:paraId="5CFCBD28" w14:textId="7979A1FC" w:rsidR="00F03FF9" w:rsidRPr="00371E2B" w:rsidRDefault="00B15023" w:rsidP="00190415">
      <w:pPr>
        <w:spacing w:line="360" w:lineRule="auto"/>
        <w:jc w:val="both"/>
        <w:rPr>
          <w:i/>
          <w:iCs/>
        </w:rPr>
      </w:pPr>
      <w:proofErr w:type="gramStart"/>
      <w:r w:rsidRPr="00F03FF9">
        <w:rPr>
          <w:b/>
          <w:bCs/>
          <w:i/>
          <w:iCs/>
        </w:rPr>
        <w:t>WHEREAS</w:t>
      </w:r>
      <w:r w:rsidR="00371E2B">
        <w:rPr>
          <w:i/>
          <w:iCs/>
        </w:rPr>
        <w:t>,</w:t>
      </w:r>
      <w:proofErr w:type="gramEnd"/>
      <w:r w:rsidRPr="00F03FF9">
        <w:rPr>
          <w:b/>
          <w:bCs/>
          <w:i/>
          <w:iCs/>
        </w:rPr>
        <w:t xml:space="preserve"> </w:t>
      </w:r>
      <w:r w:rsidRPr="00371E2B">
        <w:t xml:space="preserve">this </w:t>
      </w:r>
      <w:r w:rsidR="00F03FF9" w:rsidRPr="00371E2B">
        <w:t>A</w:t>
      </w:r>
      <w:r w:rsidRPr="00371E2B">
        <w:t xml:space="preserve">ddendum is an integral part of the PCA and </w:t>
      </w:r>
      <w:r w:rsidR="00351C26" w:rsidRPr="00371E2B">
        <w:t>will enter int</w:t>
      </w:r>
      <w:r w:rsidRPr="00371E2B">
        <w:t>o force on the date it is signed by the Partner and UNICEF.</w:t>
      </w:r>
      <w:r w:rsidRPr="00F03FF9">
        <w:rPr>
          <w:i/>
          <w:iCs/>
        </w:rPr>
        <w:t xml:space="preserve"> </w:t>
      </w:r>
    </w:p>
    <w:p w14:paraId="5E91B66B" w14:textId="74F9643F" w:rsidR="00F03FF9" w:rsidRPr="00371E2B" w:rsidRDefault="00F03FF9" w:rsidP="00190415">
      <w:pPr>
        <w:spacing w:line="360" w:lineRule="auto"/>
        <w:jc w:val="both"/>
      </w:pPr>
      <w:r w:rsidRPr="00F03FF9">
        <w:rPr>
          <w:b/>
          <w:bCs/>
          <w:i/>
          <w:iCs/>
        </w:rPr>
        <w:t>IN WITNESS WHEREOF</w:t>
      </w:r>
      <w:r w:rsidRPr="00371E2B">
        <w:t xml:space="preserve">, the undersigned, duly authorized by the respective Parties, have signed this Addendum. </w:t>
      </w:r>
    </w:p>
    <w:p w14:paraId="5DFF1BBD" w14:textId="77777777" w:rsidR="00F03FF9" w:rsidRDefault="00F03FF9" w:rsidP="00AD1FDE">
      <w:pPr>
        <w:spacing w:line="360" w:lineRule="auto"/>
        <w:rPr>
          <w:i/>
          <w:iCs/>
        </w:rPr>
      </w:pPr>
    </w:p>
    <w:p w14:paraId="2D0DF17A" w14:textId="0566CAB7" w:rsidR="00F03FF9" w:rsidRDefault="00F03FF9" w:rsidP="00F02A81">
      <w:pPr>
        <w:tabs>
          <w:tab w:val="left" w:pos="5040"/>
        </w:tabs>
        <w:spacing w:line="360" w:lineRule="auto"/>
      </w:pPr>
      <w:r>
        <w:t>For the Partner</w:t>
      </w:r>
      <w:r w:rsidR="00F02A81">
        <w:tab/>
        <w:t>For the United Nations Children’s Fund</w:t>
      </w:r>
    </w:p>
    <w:p w14:paraId="4412E73A" w14:textId="3940227C" w:rsidR="00F02A81" w:rsidRDefault="00F02A81" w:rsidP="00F02A81">
      <w:pPr>
        <w:tabs>
          <w:tab w:val="left" w:pos="5040"/>
        </w:tabs>
        <w:spacing w:line="360" w:lineRule="auto"/>
      </w:pPr>
      <w:r>
        <w:t xml:space="preserve">Name: </w:t>
      </w:r>
      <w:r>
        <w:tab/>
        <w:t>Name:</w:t>
      </w:r>
    </w:p>
    <w:p w14:paraId="475A610E" w14:textId="030A5546" w:rsidR="00F02A81" w:rsidRDefault="00F02A81" w:rsidP="00F02A81">
      <w:pPr>
        <w:tabs>
          <w:tab w:val="left" w:pos="5040"/>
        </w:tabs>
        <w:spacing w:line="360" w:lineRule="auto"/>
      </w:pPr>
      <w:r>
        <w:t>Title:</w:t>
      </w:r>
      <w:r>
        <w:tab/>
        <w:t>Title:</w:t>
      </w:r>
    </w:p>
    <w:p w14:paraId="53C1D5A2" w14:textId="3766D1A0" w:rsidR="00F02A81" w:rsidRDefault="00F02A81" w:rsidP="00F02A81">
      <w:pPr>
        <w:tabs>
          <w:tab w:val="left" w:pos="5040"/>
        </w:tabs>
        <w:spacing w:line="360" w:lineRule="auto"/>
      </w:pPr>
      <w:r>
        <w:t>Signature:</w:t>
      </w:r>
      <w:r>
        <w:tab/>
        <w:t>Signature:</w:t>
      </w:r>
    </w:p>
    <w:p w14:paraId="439842FF" w14:textId="77777777" w:rsidR="00190415" w:rsidRPr="00F03FF9" w:rsidRDefault="00190415" w:rsidP="00190415">
      <w:pPr>
        <w:tabs>
          <w:tab w:val="left" w:pos="5040"/>
        </w:tabs>
        <w:spacing w:line="360" w:lineRule="auto"/>
      </w:pPr>
      <w:r>
        <w:t>__________________________</w:t>
      </w:r>
      <w:r>
        <w:tab/>
        <w:t>__________________________</w:t>
      </w:r>
    </w:p>
    <w:p w14:paraId="452AFE11" w14:textId="434EF8CB" w:rsidR="00F02A81" w:rsidRDefault="00F02A81" w:rsidP="00F02A81">
      <w:pPr>
        <w:tabs>
          <w:tab w:val="left" w:pos="5040"/>
        </w:tabs>
        <w:spacing w:line="360" w:lineRule="auto"/>
      </w:pPr>
    </w:p>
    <w:p w14:paraId="371BD022" w14:textId="4978BD4F" w:rsidR="00190415" w:rsidRDefault="00190415" w:rsidP="00F02A81">
      <w:pPr>
        <w:tabs>
          <w:tab w:val="left" w:pos="5040"/>
        </w:tabs>
        <w:spacing w:line="360" w:lineRule="auto"/>
      </w:pPr>
      <w:r>
        <w:t xml:space="preserve">Date: </w:t>
      </w:r>
      <w:r>
        <w:tab/>
        <w:t xml:space="preserve">Date: </w:t>
      </w:r>
    </w:p>
    <w:p w14:paraId="7657B4BB" w14:textId="23E86377" w:rsidR="00190415" w:rsidRPr="00F03FF9" w:rsidRDefault="00190415" w:rsidP="00F02A81">
      <w:pPr>
        <w:tabs>
          <w:tab w:val="left" w:pos="5040"/>
        </w:tabs>
        <w:spacing w:line="360" w:lineRule="auto"/>
      </w:pPr>
      <w:r>
        <w:t>E-mail:</w:t>
      </w:r>
      <w:r>
        <w:tab/>
        <w:t xml:space="preserve">E-mail: </w:t>
      </w:r>
    </w:p>
    <w:sectPr w:rsidR="00190415" w:rsidRPr="00F03F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B64B" w14:textId="77777777" w:rsidR="008C6BAD" w:rsidRDefault="008C6BAD" w:rsidP="008C6BAD">
      <w:pPr>
        <w:spacing w:after="0" w:line="240" w:lineRule="auto"/>
      </w:pPr>
      <w:r>
        <w:separator/>
      </w:r>
    </w:p>
  </w:endnote>
  <w:endnote w:type="continuationSeparator" w:id="0">
    <w:p w14:paraId="591BC542" w14:textId="77777777" w:rsidR="008C6BAD" w:rsidRDefault="008C6BAD" w:rsidP="008C6BAD">
      <w:pPr>
        <w:spacing w:after="0" w:line="240" w:lineRule="auto"/>
      </w:pPr>
      <w:r>
        <w:continuationSeparator/>
      </w:r>
    </w:p>
  </w:endnote>
  <w:endnote w:type="continuationNotice" w:id="1">
    <w:p w14:paraId="2C966545" w14:textId="77777777" w:rsidR="00C21D52" w:rsidRDefault="00C21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42952"/>
      <w:docPartObj>
        <w:docPartGallery w:val="Page Numbers (Bottom of Page)"/>
        <w:docPartUnique/>
      </w:docPartObj>
    </w:sdtPr>
    <w:sdtEndPr>
      <w:rPr>
        <w:noProof/>
      </w:rPr>
    </w:sdtEndPr>
    <w:sdtContent>
      <w:p w14:paraId="347E0E63" w14:textId="45B7AD38" w:rsidR="008C6BAD" w:rsidRDefault="008C6B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90AF9" w14:textId="77777777" w:rsidR="008C6BAD" w:rsidRDefault="008C6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E879" w14:textId="77777777" w:rsidR="008C6BAD" w:rsidRDefault="008C6BAD" w:rsidP="008C6BAD">
      <w:pPr>
        <w:spacing w:after="0" w:line="240" w:lineRule="auto"/>
      </w:pPr>
      <w:r>
        <w:separator/>
      </w:r>
    </w:p>
  </w:footnote>
  <w:footnote w:type="continuationSeparator" w:id="0">
    <w:p w14:paraId="2234AF9C" w14:textId="77777777" w:rsidR="008C6BAD" w:rsidRDefault="008C6BAD" w:rsidP="008C6BAD">
      <w:pPr>
        <w:spacing w:after="0" w:line="240" w:lineRule="auto"/>
      </w:pPr>
      <w:r>
        <w:continuationSeparator/>
      </w:r>
    </w:p>
  </w:footnote>
  <w:footnote w:type="continuationNotice" w:id="1">
    <w:p w14:paraId="08A525B4" w14:textId="77777777" w:rsidR="00C21D52" w:rsidRDefault="00C21D5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C9"/>
    <w:rsid w:val="000662F8"/>
    <w:rsid w:val="00092E14"/>
    <w:rsid w:val="000C33F2"/>
    <w:rsid w:val="000D35EB"/>
    <w:rsid w:val="000F79D0"/>
    <w:rsid w:val="001737A4"/>
    <w:rsid w:val="00190415"/>
    <w:rsid w:val="00192FCB"/>
    <w:rsid w:val="001E2BDE"/>
    <w:rsid w:val="001E7CFB"/>
    <w:rsid w:val="00250194"/>
    <w:rsid w:val="00250E9E"/>
    <w:rsid w:val="00256400"/>
    <w:rsid w:val="00263860"/>
    <w:rsid w:val="002A2EC8"/>
    <w:rsid w:val="002E5199"/>
    <w:rsid w:val="003130A2"/>
    <w:rsid w:val="0031792F"/>
    <w:rsid w:val="00324084"/>
    <w:rsid w:val="00351C26"/>
    <w:rsid w:val="00371E2B"/>
    <w:rsid w:val="004937F5"/>
    <w:rsid w:val="00515C7B"/>
    <w:rsid w:val="00532DB4"/>
    <w:rsid w:val="00560A0F"/>
    <w:rsid w:val="005C611C"/>
    <w:rsid w:val="00697D2D"/>
    <w:rsid w:val="006A07E8"/>
    <w:rsid w:val="007C5DCA"/>
    <w:rsid w:val="007D4777"/>
    <w:rsid w:val="008204A5"/>
    <w:rsid w:val="00870997"/>
    <w:rsid w:val="00884383"/>
    <w:rsid w:val="008C6BAD"/>
    <w:rsid w:val="008E31C7"/>
    <w:rsid w:val="00937BB8"/>
    <w:rsid w:val="009C7879"/>
    <w:rsid w:val="009F3B92"/>
    <w:rsid w:val="00A01AF4"/>
    <w:rsid w:val="00A34B81"/>
    <w:rsid w:val="00A5099F"/>
    <w:rsid w:val="00A6642A"/>
    <w:rsid w:val="00AC6218"/>
    <w:rsid w:val="00AD1FDE"/>
    <w:rsid w:val="00B03222"/>
    <w:rsid w:val="00B15023"/>
    <w:rsid w:val="00B6127C"/>
    <w:rsid w:val="00BE4FBC"/>
    <w:rsid w:val="00C11F93"/>
    <w:rsid w:val="00C21D52"/>
    <w:rsid w:val="00C25914"/>
    <w:rsid w:val="00C33D37"/>
    <w:rsid w:val="00C624FC"/>
    <w:rsid w:val="00C6546A"/>
    <w:rsid w:val="00C67873"/>
    <w:rsid w:val="00CA4CC4"/>
    <w:rsid w:val="00CA618A"/>
    <w:rsid w:val="00D5603B"/>
    <w:rsid w:val="00D8245B"/>
    <w:rsid w:val="00D83445"/>
    <w:rsid w:val="00D93169"/>
    <w:rsid w:val="00E03B5B"/>
    <w:rsid w:val="00E330DA"/>
    <w:rsid w:val="00E905C9"/>
    <w:rsid w:val="00E948C9"/>
    <w:rsid w:val="00EC431C"/>
    <w:rsid w:val="00F02A81"/>
    <w:rsid w:val="00F03FF9"/>
    <w:rsid w:val="00F1420D"/>
    <w:rsid w:val="00F54D87"/>
    <w:rsid w:val="00FC7C15"/>
    <w:rsid w:val="00FD30E2"/>
    <w:rsid w:val="00FD3F72"/>
    <w:rsid w:val="00FF0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E8D4"/>
  <w15:chartTrackingRefBased/>
  <w15:docId w15:val="{F8F13BA3-8171-40A7-8947-32EE6173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3860"/>
    <w:rPr>
      <w:sz w:val="16"/>
      <w:szCs w:val="16"/>
    </w:rPr>
  </w:style>
  <w:style w:type="paragraph" w:styleId="CommentText">
    <w:name w:val="annotation text"/>
    <w:basedOn w:val="Normal"/>
    <w:link w:val="CommentTextChar"/>
    <w:uiPriority w:val="99"/>
    <w:unhideWhenUsed/>
    <w:rsid w:val="00263860"/>
    <w:pPr>
      <w:spacing w:line="240" w:lineRule="auto"/>
    </w:pPr>
    <w:rPr>
      <w:sz w:val="20"/>
      <w:szCs w:val="20"/>
    </w:rPr>
  </w:style>
  <w:style w:type="character" w:customStyle="1" w:styleId="CommentTextChar">
    <w:name w:val="Comment Text Char"/>
    <w:basedOn w:val="DefaultParagraphFont"/>
    <w:link w:val="CommentText"/>
    <w:uiPriority w:val="99"/>
    <w:rsid w:val="00263860"/>
    <w:rPr>
      <w:sz w:val="20"/>
      <w:szCs w:val="20"/>
    </w:rPr>
  </w:style>
  <w:style w:type="paragraph" w:styleId="CommentSubject">
    <w:name w:val="annotation subject"/>
    <w:basedOn w:val="CommentText"/>
    <w:next w:val="CommentText"/>
    <w:link w:val="CommentSubjectChar"/>
    <w:uiPriority w:val="99"/>
    <w:semiHidden/>
    <w:unhideWhenUsed/>
    <w:rsid w:val="00263860"/>
    <w:rPr>
      <w:b/>
      <w:bCs/>
    </w:rPr>
  </w:style>
  <w:style w:type="character" w:customStyle="1" w:styleId="CommentSubjectChar">
    <w:name w:val="Comment Subject Char"/>
    <w:basedOn w:val="CommentTextChar"/>
    <w:link w:val="CommentSubject"/>
    <w:uiPriority w:val="99"/>
    <w:semiHidden/>
    <w:rsid w:val="00263860"/>
    <w:rPr>
      <w:b/>
      <w:bCs/>
      <w:sz w:val="20"/>
      <w:szCs w:val="20"/>
    </w:rPr>
  </w:style>
  <w:style w:type="paragraph" w:styleId="Header">
    <w:name w:val="header"/>
    <w:basedOn w:val="Normal"/>
    <w:link w:val="HeaderChar"/>
    <w:uiPriority w:val="99"/>
    <w:unhideWhenUsed/>
    <w:rsid w:val="008C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AD"/>
  </w:style>
  <w:style w:type="paragraph" w:styleId="Footer">
    <w:name w:val="footer"/>
    <w:basedOn w:val="Normal"/>
    <w:link w:val="FooterChar"/>
    <w:uiPriority w:val="99"/>
    <w:unhideWhenUsed/>
    <w:rsid w:val="008C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0857">
      <w:bodyDiv w:val="1"/>
      <w:marLeft w:val="0"/>
      <w:marRight w:val="0"/>
      <w:marTop w:val="0"/>
      <w:marBottom w:val="0"/>
      <w:divBdr>
        <w:top w:val="none" w:sz="0" w:space="0" w:color="auto"/>
        <w:left w:val="none" w:sz="0" w:space="0" w:color="auto"/>
        <w:bottom w:val="none" w:sz="0" w:space="0" w:color="auto"/>
        <w:right w:val="none" w:sz="0" w:space="0" w:color="auto"/>
      </w:divBdr>
    </w:div>
    <w:div w:id="18694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8f3145-66ec-4b37-8aea-a49f27365dcc">
      <Terms xmlns="http://schemas.microsoft.com/office/infopath/2007/PartnerControls"/>
    </lcf76f155ced4ddcb4097134ff3c332f>
    <Comments xmlns="038f3145-66ec-4b37-8aea-a49f27365dcc" xsi:nil="true"/>
    <Comment xmlns="038f3145-66ec-4b37-8aea-a49f27365dcc" xsi:nil="true"/>
    <Commentstofile xmlns="038f3145-66ec-4b37-8aea-a49f27365d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4CE60779F18949A7E299D8E3A03AE2" ma:contentTypeVersion="16" ma:contentTypeDescription="Create a new document." ma:contentTypeScope="" ma:versionID="bc49211c7971fa8aee77b8e2c047fee9">
  <xsd:schema xmlns:xsd="http://www.w3.org/2001/XMLSchema" xmlns:xs="http://www.w3.org/2001/XMLSchema" xmlns:p="http://schemas.microsoft.com/office/2006/metadata/properties" xmlns:ns2="d171bc65-64ae-4bc3-b8cb-28fb462318ed" xmlns:ns3="038f3145-66ec-4b37-8aea-a49f27365dcc" targetNamespace="http://schemas.microsoft.com/office/2006/metadata/properties" ma:root="true" ma:fieldsID="e31f14440ea83945bbedca9401945fa4" ns2:_="" ns3:_="">
    <xsd:import namespace="d171bc65-64ae-4bc3-b8cb-28fb462318ed"/>
    <xsd:import namespace="038f3145-66ec-4b37-8aea-a49f27365d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Comments" minOccurs="0"/>
                <xsd:element ref="ns3:Comment" minOccurs="0"/>
                <xsd:element ref="ns3:Commentsto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c65-64ae-4bc3-b8cb-28fb462318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f3145-66ec-4b37-8aea-a49f27365d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Comments" ma:index="21" nillable="true" ma:displayName="Comments" ma:format="Dropdown" ma:internalName="Comments">
      <xsd:simpleType>
        <xsd:restriction base="dms:Text">
          <xsd:maxLength value="255"/>
        </xsd:restriction>
      </xsd:simpleType>
    </xsd:element>
    <xsd:element name="Comment" ma:index="22" nillable="true" ma:displayName="Comment" ma:format="Dropdown" ma:internalName="Comment">
      <xsd:simpleType>
        <xsd:restriction base="dms:Note">
          <xsd:maxLength value="255"/>
        </xsd:restriction>
      </xsd:simpleType>
    </xsd:element>
    <xsd:element name="Commentstofile" ma:index="23" nillable="true" ma:displayName="Comments " ma:description="Add description of the doc" ma:format="Dropdown" ma:internalName="Commentstofil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97BC2-D057-4034-8528-6391D5600BF1}">
  <ds:schemaRefs>
    <ds:schemaRef ds:uri="http://schemas.microsoft.com/sharepoint/v3/contenttype/forms"/>
  </ds:schemaRefs>
</ds:datastoreItem>
</file>

<file path=customXml/itemProps2.xml><?xml version="1.0" encoding="utf-8"?>
<ds:datastoreItem xmlns:ds="http://schemas.openxmlformats.org/officeDocument/2006/customXml" ds:itemID="{9D4FC6E0-E3EA-47E8-B845-4BDCE4D94E54}">
  <ds:schemaRefs>
    <ds:schemaRef ds:uri="http://schemas.microsoft.com/office/2006/metadata/properties"/>
    <ds:schemaRef ds:uri="http://schemas.microsoft.com/office/infopath/2007/PartnerControls"/>
    <ds:schemaRef ds:uri="038f3145-66ec-4b37-8aea-a49f27365dcc"/>
  </ds:schemaRefs>
</ds:datastoreItem>
</file>

<file path=customXml/itemProps3.xml><?xml version="1.0" encoding="utf-8"?>
<ds:datastoreItem xmlns:ds="http://schemas.openxmlformats.org/officeDocument/2006/customXml" ds:itemID="{C66C89D9-DE46-4F04-9AF5-F87267455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c65-64ae-4bc3-b8cb-28fb462318ed"/>
    <ds:schemaRef ds:uri="038f3145-66ec-4b37-8aea-a49f27365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5</Pages>
  <Words>1752</Words>
  <Characters>9991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Schuster</dc:creator>
  <cp:keywords/>
  <dc:description/>
  <cp:lastModifiedBy>Nazeef Ullah Khan</cp:lastModifiedBy>
  <cp:revision>2</cp:revision>
  <cp:lastPrinted>2024-08-02T20:29:00Z</cp:lastPrinted>
  <dcterms:created xsi:type="dcterms:W3CDTF">2024-08-14T11:41:00Z</dcterms:created>
  <dcterms:modified xsi:type="dcterms:W3CDTF">2024-08-14T11:41:00Z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0x0101009A4CE60779F18949A7E299D8E3A03AE2</vt:lpwstr>
  </property>
  <property fmtid="{D5CDD505-2E9C-101B-9397-08002B2CF9AE}" pid="3" name="MediaServiceImageTags">
    <vt:lpwstr/>
  </property>
</Properties>
</file>